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327F" w:rsidRPr="00D3236D" w:rsidRDefault="0009327F" w:rsidP="00BA2E07">
      <w:pPr>
        <w:pStyle w:val="Title"/>
        <w:tabs>
          <w:tab w:val="left" w:pos="3600"/>
        </w:tabs>
        <w:ind w:left="720" w:hanging="720"/>
        <w:rPr>
          <w:rFonts w:asciiTheme="majorBidi" w:hAnsiTheme="majorBidi" w:cstheme="majorBidi"/>
          <w:sz w:val="22"/>
          <w:szCs w:val="22"/>
          <w:lang w:val="sv-SE"/>
        </w:rPr>
      </w:pPr>
      <w:r w:rsidRPr="00D3236D">
        <w:rPr>
          <w:rFonts w:asciiTheme="majorBidi" w:hAnsiTheme="majorBidi" w:cstheme="majorBidi"/>
          <w:sz w:val="22"/>
          <w:szCs w:val="22"/>
          <w:lang w:val="sv-SE"/>
        </w:rPr>
        <w:t>CURRICULUM VITAE</w:t>
      </w:r>
    </w:p>
    <w:p w:rsidR="00B428DD" w:rsidRPr="00D3236D" w:rsidRDefault="00B428DD" w:rsidP="00BA2E07">
      <w:pPr>
        <w:widowControl/>
        <w:tabs>
          <w:tab w:val="left" w:pos="3600"/>
        </w:tabs>
        <w:jc w:val="center"/>
        <w:rPr>
          <w:rFonts w:asciiTheme="majorBidi" w:hAnsiTheme="majorBidi" w:cstheme="majorBidi"/>
          <w:b/>
          <w:sz w:val="22"/>
          <w:szCs w:val="22"/>
          <w:lang w:val="sv-SE"/>
        </w:rPr>
      </w:pPr>
    </w:p>
    <w:p w:rsidR="0009327F" w:rsidRPr="00D3236D" w:rsidRDefault="0009327F" w:rsidP="00BA2E07">
      <w:pPr>
        <w:widowControl/>
        <w:tabs>
          <w:tab w:val="left" w:pos="3600"/>
        </w:tabs>
        <w:jc w:val="center"/>
        <w:rPr>
          <w:rFonts w:asciiTheme="majorBidi" w:hAnsiTheme="majorBidi" w:cstheme="majorBidi"/>
          <w:b/>
          <w:sz w:val="22"/>
          <w:szCs w:val="22"/>
          <w:lang w:val="sv-SE"/>
        </w:rPr>
      </w:pPr>
      <w:r w:rsidRPr="00D3236D">
        <w:rPr>
          <w:rFonts w:asciiTheme="majorBidi" w:hAnsiTheme="majorBidi" w:cstheme="majorBidi"/>
          <w:b/>
          <w:sz w:val="22"/>
          <w:szCs w:val="22"/>
          <w:lang w:val="sv-SE"/>
        </w:rPr>
        <w:t>RONETTE L. KOLOTKIN, Ph.D.</w:t>
      </w:r>
    </w:p>
    <w:p w:rsidR="0009327F" w:rsidRPr="00D3236D" w:rsidRDefault="00CA3FF7" w:rsidP="00BA2E07">
      <w:pPr>
        <w:widowControl/>
        <w:tabs>
          <w:tab w:val="left" w:pos="3600"/>
        </w:tabs>
        <w:jc w:val="center"/>
        <w:rPr>
          <w:rFonts w:asciiTheme="majorBidi" w:hAnsiTheme="majorBidi" w:cstheme="majorBidi"/>
          <w:sz w:val="22"/>
          <w:szCs w:val="22"/>
        </w:rPr>
      </w:pPr>
      <w:r w:rsidRPr="00D3236D">
        <w:rPr>
          <w:rFonts w:asciiTheme="majorBidi" w:hAnsiTheme="majorBidi" w:cstheme="majorBidi"/>
          <w:sz w:val="22"/>
          <w:szCs w:val="22"/>
        </w:rPr>
        <w:t>73</w:t>
      </w:r>
      <w:r w:rsidR="0009327F" w:rsidRPr="00D3236D">
        <w:rPr>
          <w:rFonts w:asciiTheme="majorBidi" w:hAnsiTheme="majorBidi" w:cstheme="majorBidi"/>
          <w:sz w:val="22"/>
          <w:szCs w:val="22"/>
        </w:rPr>
        <w:t xml:space="preserve">2 Ninth </w:t>
      </w:r>
      <w:r w:rsidR="00C904AC" w:rsidRPr="00D3236D">
        <w:rPr>
          <w:rFonts w:asciiTheme="majorBidi" w:hAnsiTheme="majorBidi" w:cstheme="majorBidi"/>
          <w:sz w:val="22"/>
          <w:szCs w:val="22"/>
        </w:rPr>
        <w:t>Street #</w:t>
      </w:r>
      <w:r w:rsidR="00D22676" w:rsidRPr="00D3236D">
        <w:rPr>
          <w:rFonts w:asciiTheme="majorBidi" w:hAnsiTheme="majorBidi" w:cstheme="majorBidi"/>
          <w:sz w:val="22"/>
          <w:szCs w:val="22"/>
        </w:rPr>
        <w:t>563</w:t>
      </w:r>
    </w:p>
    <w:p w:rsidR="00AD7EB1" w:rsidRPr="00D3236D" w:rsidRDefault="0009327F" w:rsidP="00BA2E07">
      <w:pPr>
        <w:widowControl/>
        <w:tabs>
          <w:tab w:val="left" w:pos="3600"/>
        </w:tabs>
        <w:jc w:val="center"/>
        <w:rPr>
          <w:rFonts w:asciiTheme="majorBidi" w:hAnsiTheme="majorBidi" w:cstheme="majorBidi"/>
          <w:sz w:val="22"/>
          <w:szCs w:val="22"/>
        </w:rPr>
      </w:pPr>
      <w:r w:rsidRPr="00D3236D">
        <w:rPr>
          <w:rFonts w:asciiTheme="majorBidi" w:hAnsiTheme="majorBidi" w:cstheme="majorBidi"/>
          <w:sz w:val="22"/>
          <w:szCs w:val="22"/>
        </w:rPr>
        <w:t>Durham, NC</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rPr>
        <w:t>27705</w:t>
      </w:r>
    </w:p>
    <w:p w:rsidR="00AD7EB1" w:rsidRPr="00D3236D" w:rsidRDefault="00AD7EB1" w:rsidP="00BA2E07">
      <w:pPr>
        <w:widowControl/>
        <w:tabs>
          <w:tab w:val="left" w:pos="3600"/>
        </w:tabs>
        <w:jc w:val="center"/>
        <w:rPr>
          <w:rFonts w:asciiTheme="majorBidi" w:hAnsiTheme="majorBidi" w:cstheme="majorBidi"/>
          <w:sz w:val="22"/>
          <w:szCs w:val="22"/>
        </w:rPr>
      </w:pPr>
      <w:r w:rsidRPr="00D3236D">
        <w:rPr>
          <w:rFonts w:asciiTheme="majorBidi" w:hAnsiTheme="majorBidi" w:cstheme="majorBidi"/>
          <w:sz w:val="22"/>
          <w:szCs w:val="22"/>
        </w:rPr>
        <w:t>Phone: (919) 493-9995</w:t>
      </w:r>
    </w:p>
    <w:p w:rsidR="00AD7EB1" w:rsidRPr="00D3236D" w:rsidRDefault="00AD7EB1" w:rsidP="00BA2E07">
      <w:pPr>
        <w:widowControl/>
        <w:tabs>
          <w:tab w:val="left" w:pos="3600"/>
        </w:tabs>
        <w:jc w:val="center"/>
        <w:rPr>
          <w:rFonts w:asciiTheme="majorBidi" w:hAnsiTheme="majorBidi" w:cstheme="majorBidi"/>
          <w:sz w:val="22"/>
          <w:szCs w:val="22"/>
        </w:rPr>
      </w:pPr>
      <w:r w:rsidRPr="00D3236D">
        <w:rPr>
          <w:rFonts w:asciiTheme="majorBidi" w:hAnsiTheme="majorBidi" w:cstheme="majorBidi"/>
          <w:sz w:val="22"/>
          <w:szCs w:val="22"/>
        </w:rPr>
        <w:t>rkolotkin@qualityoflifeconsulting.com</w:t>
      </w: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ab/>
      </w:r>
      <w:r w:rsidRPr="00D3236D">
        <w:rPr>
          <w:rFonts w:asciiTheme="majorBidi" w:hAnsiTheme="majorBidi" w:cstheme="majorBidi"/>
          <w:sz w:val="22"/>
          <w:szCs w:val="22"/>
        </w:rPr>
        <w:tab/>
      </w:r>
    </w:p>
    <w:p w:rsidR="0009327F" w:rsidRPr="00D3236D" w:rsidRDefault="0009327F" w:rsidP="00BA2E07">
      <w:pPr>
        <w:widowControl/>
        <w:tabs>
          <w:tab w:val="left" w:pos="931"/>
        </w:tabs>
        <w:rPr>
          <w:rFonts w:asciiTheme="majorBidi" w:hAnsiTheme="majorBidi" w:cstheme="majorBidi"/>
          <w:sz w:val="22"/>
          <w:szCs w:val="22"/>
        </w:rPr>
      </w:pPr>
    </w:p>
    <w:p w:rsidR="00594656" w:rsidRPr="00D3236D" w:rsidRDefault="0009327F" w:rsidP="00BA2E07">
      <w:pPr>
        <w:widowControl/>
        <w:pBdr>
          <w:bottom w:val="single" w:sz="4" w:space="1" w:color="auto"/>
        </w:pBdr>
        <w:tabs>
          <w:tab w:val="left" w:pos="3600"/>
        </w:tabs>
        <w:ind w:left="2880" w:hanging="2880"/>
        <w:rPr>
          <w:rFonts w:asciiTheme="majorBidi" w:hAnsiTheme="majorBidi" w:cstheme="majorBidi"/>
          <w:b/>
          <w:bCs/>
          <w:caps/>
          <w:sz w:val="22"/>
          <w:szCs w:val="22"/>
        </w:rPr>
      </w:pPr>
      <w:r w:rsidRPr="00D3236D">
        <w:rPr>
          <w:rFonts w:asciiTheme="majorBidi" w:hAnsiTheme="majorBidi" w:cstheme="majorBidi"/>
          <w:b/>
          <w:bCs/>
          <w:caps/>
          <w:sz w:val="22"/>
          <w:szCs w:val="22"/>
        </w:rPr>
        <w:t xml:space="preserve">Present </w:t>
      </w:r>
      <w:r w:rsidR="004978EF" w:rsidRPr="00D3236D">
        <w:rPr>
          <w:rFonts w:asciiTheme="majorBidi" w:hAnsiTheme="majorBidi" w:cstheme="majorBidi"/>
          <w:b/>
          <w:bCs/>
          <w:caps/>
          <w:sz w:val="22"/>
          <w:szCs w:val="22"/>
        </w:rPr>
        <w:t>Position</w:t>
      </w:r>
    </w:p>
    <w:p w:rsidR="00594656" w:rsidRPr="00D3236D" w:rsidRDefault="004978EF" w:rsidP="00BA2E07">
      <w:pPr>
        <w:widowControl/>
        <w:tabs>
          <w:tab w:val="left" w:pos="3600"/>
        </w:tabs>
        <w:ind w:hanging="1440"/>
        <w:rPr>
          <w:rFonts w:asciiTheme="majorBidi" w:hAnsiTheme="majorBidi" w:cstheme="majorBidi"/>
          <w:sz w:val="22"/>
          <w:szCs w:val="22"/>
        </w:rPr>
      </w:pPr>
      <w:r w:rsidRPr="00D3236D">
        <w:rPr>
          <w:rFonts w:asciiTheme="majorBidi" w:hAnsiTheme="majorBidi" w:cstheme="majorBidi"/>
          <w:sz w:val="22"/>
          <w:szCs w:val="22"/>
        </w:rPr>
        <w:tab/>
      </w:r>
    </w:p>
    <w:p w:rsidR="00594656" w:rsidRPr="00D3236D" w:rsidRDefault="0009327F" w:rsidP="00BA2E07">
      <w:pPr>
        <w:widowControl/>
        <w:tabs>
          <w:tab w:val="left" w:pos="3600"/>
          <w:tab w:val="right" w:pos="9360"/>
        </w:tabs>
        <w:rPr>
          <w:rFonts w:asciiTheme="majorBidi" w:hAnsiTheme="majorBidi" w:cstheme="majorBidi"/>
          <w:sz w:val="22"/>
          <w:szCs w:val="22"/>
        </w:rPr>
      </w:pPr>
      <w:r w:rsidRPr="00D3236D">
        <w:rPr>
          <w:rFonts w:asciiTheme="majorBidi" w:hAnsiTheme="majorBidi" w:cstheme="majorBidi"/>
          <w:b/>
          <w:bCs/>
          <w:sz w:val="22"/>
          <w:szCs w:val="22"/>
        </w:rPr>
        <w:t>Sole Proprietor, Quality of Life Consulting, PLLC</w:t>
      </w:r>
      <w:r w:rsidR="00594656" w:rsidRPr="00D3236D">
        <w:rPr>
          <w:rFonts w:asciiTheme="majorBidi" w:hAnsiTheme="majorBidi" w:cstheme="majorBidi"/>
          <w:b/>
          <w:bCs/>
          <w:sz w:val="22"/>
          <w:szCs w:val="22"/>
        </w:rPr>
        <w:tab/>
      </w:r>
      <w:r w:rsidRPr="00D3236D">
        <w:rPr>
          <w:rFonts w:asciiTheme="majorBidi" w:hAnsiTheme="majorBidi" w:cstheme="majorBidi"/>
          <w:sz w:val="22"/>
          <w:szCs w:val="22"/>
        </w:rPr>
        <w:t>7/</w:t>
      </w:r>
      <w:r w:rsidR="00C817FA" w:rsidRPr="00D3236D">
        <w:rPr>
          <w:rFonts w:asciiTheme="majorBidi" w:hAnsiTheme="majorBidi" w:cstheme="majorBidi"/>
          <w:sz w:val="22"/>
          <w:szCs w:val="22"/>
        </w:rPr>
        <w:t>20</w:t>
      </w:r>
      <w:r w:rsidRPr="00D3236D">
        <w:rPr>
          <w:rFonts w:asciiTheme="majorBidi" w:hAnsiTheme="majorBidi" w:cstheme="majorBidi"/>
          <w:sz w:val="22"/>
          <w:szCs w:val="22"/>
        </w:rPr>
        <w:t>00 to present</w:t>
      </w:r>
    </w:p>
    <w:p w:rsidR="0009327F" w:rsidRPr="00D3236D" w:rsidRDefault="006A4338"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Providing</w:t>
      </w:r>
      <w:r w:rsidR="004978EF" w:rsidRPr="00D3236D">
        <w:rPr>
          <w:rFonts w:asciiTheme="majorBidi" w:hAnsiTheme="majorBidi" w:cstheme="majorBidi"/>
          <w:sz w:val="22"/>
          <w:szCs w:val="22"/>
        </w:rPr>
        <w:t xml:space="preserve"> </w:t>
      </w:r>
      <w:r w:rsidR="008F4287" w:rsidRPr="00D3236D">
        <w:rPr>
          <w:rFonts w:asciiTheme="majorBidi" w:hAnsiTheme="majorBidi" w:cstheme="majorBidi"/>
          <w:sz w:val="22"/>
          <w:szCs w:val="22"/>
        </w:rPr>
        <w:t xml:space="preserve">consulting, </w:t>
      </w:r>
      <w:r w:rsidR="00A418D4" w:rsidRPr="00D3236D">
        <w:rPr>
          <w:rFonts w:asciiTheme="majorBidi" w:hAnsiTheme="majorBidi" w:cstheme="majorBidi"/>
          <w:sz w:val="22"/>
          <w:szCs w:val="22"/>
        </w:rPr>
        <w:t>clinical</w:t>
      </w:r>
      <w:r w:rsidR="008F4287" w:rsidRPr="00D3236D">
        <w:rPr>
          <w:rFonts w:asciiTheme="majorBidi" w:hAnsiTheme="majorBidi" w:cstheme="majorBidi"/>
          <w:sz w:val="22"/>
          <w:szCs w:val="22"/>
        </w:rPr>
        <w:t>,</w:t>
      </w:r>
      <w:r w:rsidR="0064528D" w:rsidRPr="00D3236D">
        <w:rPr>
          <w:rFonts w:asciiTheme="majorBidi" w:hAnsiTheme="majorBidi" w:cstheme="majorBidi"/>
          <w:sz w:val="22"/>
          <w:szCs w:val="22"/>
        </w:rPr>
        <w:t xml:space="preserve"> and </w:t>
      </w:r>
      <w:r w:rsidR="00D913CD" w:rsidRPr="00D3236D">
        <w:rPr>
          <w:rFonts w:asciiTheme="majorBidi" w:hAnsiTheme="majorBidi" w:cstheme="majorBidi"/>
          <w:sz w:val="22"/>
          <w:szCs w:val="22"/>
        </w:rPr>
        <w:t>scientific</w:t>
      </w:r>
      <w:r w:rsidR="00A418D4" w:rsidRPr="00D3236D">
        <w:rPr>
          <w:rFonts w:asciiTheme="majorBidi" w:hAnsiTheme="majorBidi" w:cstheme="majorBidi"/>
          <w:sz w:val="22"/>
          <w:szCs w:val="22"/>
        </w:rPr>
        <w:t xml:space="preserve"> </w:t>
      </w:r>
      <w:r w:rsidR="004978EF" w:rsidRPr="00D3236D">
        <w:rPr>
          <w:rFonts w:asciiTheme="majorBidi" w:hAnsiTheme="majorBidi" w:cstheme="majorBidi"/>
          <w:sz w:val="22"/>
          <w:szCs w:val="22"/>
        </w:rPr>
        <w:t>services to companies, hospitals, healthcare professionals, researchers, contract research organizations, community groups, and individuals.</w:t>
      </w:r>
      <w:r w:rsidRPr="00D3236D">
        <w:rPr>
          <w:rFonts w:asciiTheme="majorBidi" w:hAnsiTheme="majorBidi" w:cstheme="majorBidi"/>
          <w:sz w:val="22"/>
          <w:szCs w:val="22"/>
        </w:rPr>
        <w:t xml:space="preserve"> </w:t>
      </w:r>
      <w:hyperlink r:id="rId8" w:history="1">
        <w:r w:rsidR="0082447A" w:rsidRPr="00D3236D">
          <w:rPr>
            <w:rStyle w:val="Hyperlink"/>
            <w:rFonts w:asciiTheme="majorBidi" w:hAnsiTheme="majorBidi" w:cstheme="majorBidi"/>
            <w:sz w:val="22"/>
            <w:szCs w:val="22"/>
          </w:rPr>
          <w:t>www.qualityoflifeconsulting.com</w:t>
        </w:r>
      </w:hyperlink>
    </w:p>
    <w:p w:rsidR="0009327F" w:rsidRPr="00D3236D" w:rsidRDefault="0009327F" w:rsidP="00BA2E07">
      <w:pPr>
        <w:widowControl/>
        <w:tabs>
          <w:tab w:val="left" w:pos="3600"/>
        </w:tabs>
        <w:rPr>
          <w:rFonts w:asciiTheme="majorBidi" w:hAnsiTheme="majorBidi" w:cstheme="majorBidi"/>
          <w:sz w:val="22"/>
          <w:szCs w:val="22"/>
        </w:rPr>
      </w:pPr>
    </w:p>
    <w:p w:rsidR="006A4338" w:rsidRPr="00D3236D" w:rsidRDefault="00904F7F" w:rsidP="00BA2E07">
      <w:pPr>
        <w:widowControl/>
        <w:pBdr>
          <w:bottom w:val="single" w:sz="4" w:space="1" w:color="auto"/>
        </w:pBdr>
        <w:tabs>
          <w:tab w:val="left" w:pos="3600"/>
        </w:tabs>
        <w:ind w:left="5040" w:hanging="5040"/>
        <w:outlineLvl w:val="0"/>
        <w:rPr>
          <w:rFonts w:asciiTheme="majorBidi" w:hAnsiTheme="majorBidi" w:cstheme="majorBidi"/>
          <w:b/>
          <w:bCs/>
          <w:caps/>
          <w:sz w:val="22"/>
          <w:szCs w:val="22"/>
        </w:rPr>
      </w:pPr>
      <w:r w:rsidRPr="00D3236D">
        <w:rPr>
          <w:rFonts w:asciiTheme="majorBidi" w:hAnsiTheme="majorBidi" w:cstheme="majorBidi"/>
          <w:b/>
          <w:bCs/>
          <w:caps/>
          <w:sz w:val="22"/>
          <w:szCs w:val="22"/>
        </w:rPr>
        <w:t xml:space="preserve">Current </w:t>
      </w:r>
      <w:r w:rsidR="0009327F" w:rsidRPr="00D3236D">
        <w:rPr>
          <w:rFonts w:asciiTheme="majorBidi" w:hAnsiTheme="majorBidi" w:cstheme="majorBidi"/>
          <w:b/>
          <w:bCs/>
          <w:caps/>
          <w:sz w:val="22"/>
          <w:szCs w:val="22"/>
        </w:rPr>
        <w:t>A</w:t>
      </w:r>
      <w:r w:rsidRPr="00D3236D">
        <w:rPr>
          <w:rFonts w:asciiTheme="majorBidi" w:hAnsiTheme="majorBidi" w:cstheme="majorBidi"/>
          <w:b/>
          <w:bCs/>
          <w:caps/>
          <w:sz w:val="22"/>
          <w:szCs w:val="22"/>
        </w:rPr>
        <w:t>cademic Appointments</w:t>
      </w:r>
    </w:p>
    <w:p w:rsidR="006A4338" w:rsidRPr="00D3236D" w:rsidRDefault="006A4338" w:rsidP="00BA2E07">
      <w:pPr>
        <w:widowControl/>
        <w:tabs>
          <w:tab w:val="left" w:pos="3600"/>
        </w:tabs>
        <w:ind w:left="5040" w:hanging="5040"/>
        <w:outlineLvl w:val="0"/>
        <w:rPr>
          <w:rFonts w:asciiTheme="majorBidi" w:hAnsiTheme="majorBidi" w:cstheme="majorBidi"/>
          <w:sz w:val="22"/>
          <w:szCs w:val="22"/>
        </w:rPr>
      </w:pPr>
    </w:p>
    <w:p w:rsidR="006A4338" w:rsidRPr="00D3236D" w:rsidRDefault="000536AA" w:rsidP="00BA2E07">
      <w:pPr>
        <w:widowControl/>
        <w:tabs>
          <w:tab w:val="right" w:pos="9360"/>
        </w:tabs>
        <w:outlineLvl w:val="0"/>
        <w:rPr>
          <w:rFonts w:asciiTheme="majorBidi" w:hAnsiTheme="majorBidi" w:cstheme="majorBidi"/>
          <w:sz w:val="22"/>
          <w:szCs w:val="22"/>
        </w:rPr>
      </w:pPr>
      <w:r w:rsidRPr="00D3236D">
        <w:rPr>
          <w:rFonts w:asciiTheme="majorBidi" w:hAnsiTheme="majorBidi" w:cstheme="majorBidi"/>
          <w:b/>
          <w:bCs/>
          <w:sz w:val="22"/>
          <w:szCs w:val="22"/>
        </w:rPr>
        <w:t xml:space="preserve">Consulting Professor, </w:t>
      </w:r>
      <w:r w:rsidR="0009327F" w:rsidRPr="00D3236D">
        <w:rPr>
          <w:rFonts w:asciiTheme="majorBidi" w:hAnsiTheme="majorBidi" w:cstheme="majorBidi"/>
          <w:b/>
          <w:bCs/>
          <w:sz w:val="22"/>
          <w:szCs w:val="22"/>
        </w:rPr>
        <w:t xml:space="preserve">Duke University </w:t>
      </w:r>
      <w:r w:rsidR="00681313" w:rsidRPr="00D3236D">
        <w:rPr>
          <w:rFonts w:asciiTheme="majorBidi" w:hAnsiTheme="majorBidi" w:cstheme="majorBidi"/>
          <w:b/>
          <w:bCs/>
          <w:sz w:val="22"/>
          <w:szCs w:val="22"/>
        </w:rPr>
        <w:t>School of Medicine</w:t>
      </w:r>
      <w:r w:rsidR="006A4338" w:rsidRPr="00D3236D">
        <w:rPr>
          <w:rFonts w:asciiTheme="majorBidi" w:hAnsiTheme="majorBidi" w:cstheme="majorBidi"/>
          <w:b/>
          <w:bCs/>
          <w:sz w:val="22"/>
          <w:szCs w:val="22"/>
        </w:rPr>
        <w:tab/>
      </w:r>
      <w:r w:rsidR="00FE0CF5" w:rsidRPr="00D3236D">
        <w:rPr>
          <w:rFonts w:asciiTheme="majorBidi" w:hAnsiTheme="majorBidi" w:cstheme="majorBidi"/>
          <w:sz w:val="22"/>
          <w:szCs w:val="22"/>
        </w:rPr>
        <w:t>12/</w:t>
      </w:r>
      <w:r w:rsidR="00C817FA" w:rsidRPr="00D3236D">
        <w:rPr>
          <w:rFonts w:asciiTheme="majorBidi" w:hAnsiTheme="majorBidi" w:cstheme="majorBidi"/>
          <w:sz w:val="22"/>
          <w:szCs w:val="22"/>
        </w:rPr>
        <w:t>20</w:t>
      </w:r>
      <w:r w:rsidR="00FE0CF5" w:rsidRPr="00D3236D">
        <w:rPr>
          <w:rFonts w:asciiTheme="majorBidi" w:hAnsiTheme="majorBidi" w:cstheme="majorBidi"/>
          <w:sz w:val="22"/>
          <w:szCs w:val="22"/>
        </w:rPr>
        <w:t>09</w:t>
      </w:r>
      <w:r w:rsidR="006A4338" w:rsidRPr="00D3236D">
        <w:rPr>
          <w:rFonts w:asciiTheme="majorBidi" w:hAnsiTheme="majorBidi" w:cstheme="majorBidi"/>
          <w:sz w:val="22"/>
          <w:szCs w:val="22"/>
        </w:rPr>
        <w:t>-present</w:t>
      </w:r>
      <w:r w:rsidR="006A4338" w:rsidRPr="00D3236D">
        <w:rPr>
          <w:rFonts w:asciiTheme="majorBidi" w:hAnsiTheme="majorBidi" w:cstheme="majorBidi"/>
          <w:sz w:val="22"/>
          <w:szCs w:val="22"/>
        </w:rPr>
        <w:br/>
      </w:r>
      <w:r w:rsidRPr="00D3236D">
        <w:rPr>
          <w:rFonts w:asciiTheme="majorBidi" w:hAnsiTheme="majorBidi" w:cstheme="majorBidi"/>
          <w:sz w:val="22"/>
          <w:szCs w:val="22"/>
        </w:rPr>
        <w:t>Department of Community &amp; Family Medicine</w:t>
      </w:r>
    </w:p>
    <w:p w:rsidR="006A4338" w:rsidRPr="00D3236D" w:rsidRDefault="006A4338" w:rsidP="00BA2E07">
      <w:pPr>
        <w:widowControl/>
        <w:tabs>
          <w:tab w:val="right" w:pos="9360"/>
        </w:tabs>
        <w:outlineLvl w:val="0"/>
        <w:rPr>
          <w:rFonts w:asciiTheme="majorBidi" w:hAnsiTheme="majorBidi" w:cstheme="majorBidi"/>
          <w:sz w:val="22"/>
          <w:szCs w:val="22"/>
        </w:rPr>
      </w:pPr>
    </w:p>
    <w:p w:rsidR="00FE0CF5" w:rsidRPr="00D3236D" w:rsidRDefault="006A4338" w:rsidP="00BA2E07">
      <w:pPr>
        <w:widowControl/>
        <w:tabs>
          <w:tab w:val="right" w:pos="9360"/>
        </w:tabs>
        <w:outlineLvl w:val="0"/>
        <w:rPr>
          <w:rStyle w:val="hps"/>
          <w:rFonts w:asciiTheme="majorBidi" w:hAnsiTheme="majorBidi" w:cstheme="majorBidi"/>
          <w:b/>
          <w:bCs/>
          <w:sz w:val="22"/>
          <w:szCs w:val="22"/>
        </w:rPr>
      </w:pPr>
      <w:r w:rsidRPr="00D3236D">
        <w:rPr>
          <w:rFonts w:asciiTheme="majorBidi" w:hAnsiTheme="majorBidi" w:cstheme="majorBidi"/>
          <w:b/>
          <w:bCs/>
          <w:sz w:val="22"/>
          <w:szCs w:val="22"/>
        </w:rPr>
        <w:t>Professor</w:t>
      </w:r>
      <w:r w:rsidR="00E52002" w:rsidRPr="00D3236D">
        <w:rPr>
          <w:rFonts w:asciiTheme="majorBidi" w:hAnsiTheme="majorBidi" w:cstheme="majorBidi"/>
          <w:b/>
          <w:bCs/>
          <w:sz w:val="22"/>
          <w:szCs w:val="22"/>
        </w:rPr>
        <w:t xml:space="preserve"> (20% time)</w:t>
      </w:r>
      <w:r w:rsidR="00E52002" w:rsidRPr="00D3236D">
        <w:rPr>
          <w:rFonts w:asciiTheme="majorBidi" w:hAnsiTheme="majorBidi" w:cstheme="majorBidi"/>
          <w:b/>
          <w:bCs/>
          <w:sz w:val="22"/>
          <w:szCs w:val="22"/>
        </w:rPr>
        <w:tab/>
      </w:r>
      <w:r w:rsidR="00E52002" w:rsidRPr="00D3236D">
        <w:rPr>
          <w:rStyle w:val="hps"/>
          <w:rFonts w:asciiTheme="majorBidi" w:hAnsiTheme="majorBidi" w:cstheme="majorBidi"/>
          <w:sz w:val="22"/>
          <w:szCs w:val="22"/>
          <w:lang w:val="en"/>
        </w:rPr>
        <w:t>9/2012-present</w:t>
      </w:r>
      <w:r w:rsidR="00FE0CF5" w:rsidRPr="00D3236D">
        <w:rPr>
          <w:rStyle w:val="hps"/>
          <w:rFonts w:asciiTheme="majorBidi" w:hAnsiTheme="majorBidi" w:cstheme="majorBidi"/>
          <w:sz w:val="22"/>
          <w:szCs w:val="22"/>
          <w:lang w:val="en"/>
        </w:rPr>
        <w:tab/>
      </w:r>
      <w:r w:rsidR="00FE0CF5" w:rsidRPr="00D3236D">
        <w:rPr>
          <w:rStyle w:val="hps"/>
          <w:rFonts w:asciiTheme="majorBidi" w:hAnsiTheme="majorBidi" w:cstheme="majorBidi"/>
          <w:sz w:val="22"/>
          <w:szCs w:val="22"/>
          <w:lang w:val="en"/>
        </w:rPr>
        <w:tab/>
      </w:r>
    </w:p>
    <w:p w:rsidR="00E52002" w:rsidRPr="00D3236D" w:rsidRDefault="00E52002" w:rsidP="00BA2E07">
      <w:pPr>
        <w:widowControl/>
        <w:tabs>
          <w:tab w:val="left" w:pos="3600"/>
        </w:tabs>
        <w:rPr>
          <w:rStyle w:val="hps"/>
          <w:rFonts w:asciiTheme="majorBidi" w:hAnsiTheme="majorBidi" w:cstheme="majorBidi"/>
          <w:sz w:val="22"/>
          <w:szCs w:val="22"/>
          <w:lang w:val="en"/>
        </w:rPr>
      </w:pPr>
      <w:r w:rsidRPr="00D3236D">
        <w:rPr>
          <w:rStyle w:val="hps"/>
          <w:rFonts w:asciiTheme="majorBidi" w:hAnsiTheme="majorBidi" w:cstheme="majorBidi"/>
          <w:sz w:val="22"/>
          <w:szCs w:val="22"/>
          <w:lang w:val="en"/>
        </w:rPr>
        <w:t>Western Norway University of Applied Sciences, Førde, Norway</w:t>
      </w:r>
    </w:p>
    <w:p w:rsidR="00E52002" w:rsidRPr="00D3236D" w:rsidRDefault="00B426CD" w:rsidP="00BA2E07">
      <w:pPr>
        <w:widowControl/>
        <w:tabs>
          <w:tab w:val="left" w:pos="3600"/>
        </w:tabs>
        <w:rPr>
          <w:rStyle w:val="hps"/>
          <w:rFonts w:asciiTheme="majorBidi" w:hAnsiTheme="majorBidi" w:cstheme="majorBidi"/>
          <w:sz w:val="22"/>
          <w:szCs w:val="22"/>
          <w:lang w:val="en"/>
        </w:rPr>
      </w:pPr>
      <w:r>
        <w:rPr>
          <w:rStyle w:val="hps"/>
          <w:rFonts w:asciiTheme="majorBidi" w:hAnsiTheme="majorBidi" w:cstheme="majorBidi"/>
          <w:sz w:val="22"/>
          <w:szCs w:val="22"/>
          <w:lang w:val="en"/>
        </w:rPr>
        <w:t xml:space="preserve">Center of Health Research, </w:t>
      </w:r>
      <w:r w:rsidR="00E52002" w:rsidRPr="00D3236D">
        <w:rPr>
          <w:rStyle w:val="hps"/>
          <w:rFonts w:asciiTheme="majorBidi" w:hAnsiTheme="majorBidi" w:cstheme="majorBidi"/>
          <w:sz w:val="22"/>
          <w:szCs w:val="22"/>
          <w:lang w:val="en"/>
        </w:rPr>
        <w:t>Førde Hospital Trust, Førde, Norway</w:t>
      </w:r>
    </w:p>
    <w:p w:rsidR="00E52002" w:rsidRPr="00D3236D" w:rsidRDefault="00E52002" w:rsidP="00BA2E07">
      <w:pPr>
        <w:widowControl/>
        <w:tabs>
          <w:tab w:val="left" w:pos="3600"/>
        </w:tabs>
        <w:rPr>
          <w:rStyle w:val="hps"/>
          <w:rFonts w:asciiTheme="majorBidi" w:hAnsiTheme="majorBidi" w:cstheme="majorBidi"/>
          <w:sz w:val="22"/>
          <w:szCs w:val="22"/>
          <w:lang w:val="en"/>
        </w:rPr>
      </w:pPr>
      <w:r w:rsidRPr="00D3236D">
        <w:rPr>
          <w:rStyle w:val="hps"/>
          <w:rFonts w:asciiTheme="majorBidi" w:hAnsiTheme="majorBidi" w:cstheme="majorBidi"/>
          <w:sz w:val="22"/>
          <w:szCs w:val="22"/>
          <w:lang w:val="en"/>
        </w:rPr>
        <w:t>Morbid Obesity Centre, Vestfold Hospital Trust, Tønsberg, Norway</w:t>
      </w:r>
    </w:p>
    <w:p w:rsidR="006A4338" w:rsidRPr="00D3236D" w:rsidRDefault="006A4338" w:rsidP="00BA2E07">
      <w:pPr>
        <w:widowControl/>
        <w:tabs>
          <w:tab w:val="left" w:pos="3600"/>
        </w:tabs>
        <w:rPr>
          <w:rFonts w:asciiTheme="majorBidi" w:hAnsiTheme="majorBidi" w:cstheme="majorBidi"/>
          <w:sz w:val="22"/>
          <w:szCs w:val="22"/>
        </w:rPr>
      </w:pPr>
    </w:p>
    <w:p w:rsidR="00904F7F" w:rsidRPr="00D3236D" w:rsidRDefault="00904F7F" w:rsidP="00BA2E07">
      <w:pPr>
        <w:widowControl/>
        <w:pBdr>
          <w:bottom w:val="single" w:sz="4" w:space="1" w:color="auto"/>
        </w:pBdr>
        <w:tabs>
          <w:tab w:val="left" w:pos="3600"/>
        </w:tabs>
        <w:ind w:left="5040" w:hanging="5040"/>
        <w:outlineLvl w:val="0"/>
        <w:rPr>
          <w:rFonts w:asciiTheme="majorBidi" w:hAnsiTheme="majorBidi" w:cstheme="majorBidi"/>
          <w:b/>
          <w:bCs/>
          <w:caps/>
          <w:sz w:val="22"/>
          <w:szCs w:val="22"/>
        </w:rPr>
      </w:pPr>
      <w:r w:rsidRPr="00D3236D">
        <w:rPr>
          <w:rFonts w:asciiTheme="majorBidi" w:hAnsiTheme="majorBidi" w:cstheme="majorBidi"/>
          <w:b/>
          <w:bCs/>
          <w:caps/>
          <w:sz w:val="22"/>
          <w:szCs w:val="22"/>
        </w:rPr>
        <w:t xml:space="preserve">Past </w:t>
      </w:r>
      <w:r w:rsidR="00E52002" w:rsidRPr="00D3236D">
        <w:rPr>
          <w:rFonts w:asciiTheme="majorBidi" w:hAnsiTheme="majorBidi" w:cstheme="majorBidi"/>
          <w:b/>
          <w:bCs/>
          <w:caps/>
          <w:sz w:val="22"/>
          <w:szCs w:val="22"/>
        </w:rPr>
        <w:t>Academic Appointments</w:t>
      </w:r>
    </w:p>
    <w:p w:rsidR="00E52002" w:rsidRPr="00D3236D" w:rsidRDefault="00E52002" w:rsidP="00BA2E07">
      <w:pPr>
        <w:widowControl/>
        <w:tabs>
          <w:tab w:val="left" w:pos="3600"/>
        </w:tabs>
        <w:ind w:left="5040" w:hanging="5040"/>
        <w:outlineLvl w:val="0"/>
        <w:rPr>
          <w:rFonts w:asciiTheme="majorBidi" w:hAnsiTheme="majorBidi" w:cstheme="majorBidi"/>
          <w:sz w:val="22"/>
          <w:szCs w:val="22"/>
        </w:rPr>
      </w:pPr>
    </w:p>
    <w:p w:rsidR="00E52002" w:rsidRPr="00D3236D" w:rsidRDefault="000536AA" w:rsidP="00BA2E07">
      <w:pPr>
        <w:widowControl/>
        <w:tabs>
          <w:tab w:val="right" w:pos="9360"/>
        </w:tabs>
        <w:outlineLvl w:val="0"/>
        <w:rPr>
          <w:rFonts w:asciiTheme="majorBidi" w:hAnsiTheme="majorBidi" w:cstheme="majorBidi"/>
          <w:sz w:val="22"/>
          <w:szCs w:val="22"/>
        </w:rPr>
      </w:pPr>
      <w:r w:rsidRPr="00D3236D">
        <w:rPr>
          <w:rFonts w:asciiTheme="majorBidi" w:hAnsiTheme="majorBidi" w:cstheme="majorBidi"/>
          <w:b/>
          <w:bCs/>
          <w:sz w:val="22"/>
          <w:szCs w:val="22"/>
        </w:rPr>
        <w:t>Consulting Associate Professor,</w:t>
      </w:r>
      <w:r w:rsidR="00DD4ED4" w:rsidRPr="00D3236D">
        <w:rPr>
          <w:rFonts w:asciiTheme="majorBidi" w:hAnsiTheme="majorBidi" w:cstheme="majorBidi"/>
          <w:b/>
          <w:bCs/>
          <w:sz w:val="22"/>
          <w:szCs w:val="22"/>
        </w:rPr>
        <w:t xml:space="preserve"> </w:t>
      </w:r>
      <w:r w:rsidRPr="00D3236D">
        <w:rPr>
          <w:rFonts w:asciiTheme="majorBidi" w:hAnsiTheme="majorBidi" w:cstheme="majorBidi"/>
          <w:b/>
          <w:bCs/>
          <w:sz w:val="22"/>
          <w:szCs w:val="22"/>
        </w:rPr>
        <w:t>Duke University Medical Center</w:t>
      </w:r>
      <w:r w:rsidR="00E52002" w:rsidRPr="00D3236D">
        <w:rPr>
          <w:rFonts w:asciiTheme="majorBidi" w:hAnsiTheme="majorBidi" w:cstheme="majorBidi"/>
          <w:b/>
          <w:bCs/>
          <w:sz w:val="22"/>
          <w:szCs w:val="22"/>
        </w:rPr>
        <w:tab/>
      </w:r>
      <w:r w:rsidR="00E52002" w:rsidRPr="00D3236D">
        <w:rPr>
          <w:rFonts w:asciiTheme="majorBidi" w:hAnsiTheme="majorBidi" w:cstheme="majorBidi"/>
          <w:sz w:val="22"/>
          <w:szCs w:val="22"/>
        </w:rPr>
        <w:t>5/</w:t>
      </w:r>
      <w:r w:rsidR="00C817FA" w:rsidRPr="00D3236D">
        <w:rPr>
          <w:rFonts w:asciiTheme="majorBidi" w:hAnsiTheme="majorBidi" w:cstheme="majorBidi"/>
          <w:sz w:val="22"/>
          <w:szCs w:val="22"/>
        </w:rPr>
        <w:t>20</w:t>
      </w:r>
      <w:r w:rsidR="00E52002" w:rsidRPr="00D3236D">
        <w:rPr>
          <w:rFonts w:asciiTheme="majorBidi" w:hAnsiTheme="majorBidi" w:cstheme="majorBidi"/>
          <w:sz w:val="22"/>
          <w:szCs w:val="22"/>
        </w:rPr>
        <w:t>04-11/</w:t>
      </w:r>
      <w:r w:rsidR="00C817FA" w:rsidRPr="00D3236D">
        <w:rPr>
          <w:rFonts w:asciiTheme="majorBidi" w:hAnsiTheme="majorBidi" w:cstheme="majorBidi"/>
          <w:sz w:val="22"/>
          <w:szCs w:val="22"/>
        </w:rPr>
        <w:t>20</w:t>
      </w:r>
      <w:r w:rsidR="00E52002" w:rsidRPr="00D3236D">
        <w:rPr>
          <w:rFonts w:asciiTheme="majorBidi" w:hAnsiTheme="majorBidi" w:cstheme="majorBidi"/>
          <w:sz w:val="22"/>
          <w:szCs w:val="22"/>
        </w:rPr>
        <w:t>09</w:t>
      </w:r>
    </w:p>
    <w:p w:rsidR="000536AA" w:rsidRPr="00D3236D" w:rsidRDefault="000536AA" w:rsidP="00BA2E07">
      <w:pPr>
        <w:widowControl/>
        <w:outlineLvl w:val="0"/>
        <w:rPr>
          <w:rFonts w:asciiTheme="majorBidi" w:hAnsiTheme="majorBidi" w:cstheme="majorBidi"/>
          <w:sz w:val="22"/>
          <w:szCs w:val="22"/>
        </w:rPr>
      </w:pPr>
      <w:r w:rsidRPr="00D3236D">
        <w:rPr>
          <w:rFonts w:asciiTheme="majorBidi" w:hAnsiTheme="majorBidi" w:cstheme="majorBidi"/>
          <w:sz w:val="22"/>
          <w:szCs w:val="22"/>
        </w:rPr>
        <w:t xml:space="preserve">Department of Community &amp; Family </w:t>
      </w:r>
      <w:r w:rsidR="0009327F" w:rsidRPr="00D3236D">
        <w:rPr>
          <w:rFonts w:asciiTheme="majorBidi" w:hAnsiTheme="majorBidi" w:cstheme="majorBidi"/>
          <w:sz w:val="22"/>
          <w:szCs w:val="22"/>
        </w:rPr>
        <w:t>Medicine, 5/04-11/09</w:t>
      </w:r>
      <w:r w:rsidR="00DD4ED4" w:rsidRPr="00D3236D">
        <w:rPr>
          <w:rFonts w:asciiTheme="majorBidi" w:hAnsiTheme="majorBidi" w:cstheme="majorBidi"/>
          <w:sz w:val="22"/>
          <w:szCs w:val="22"/>
        </w:rPr>
        <w:t xml:space="preserve"> </w:t>
      </w:r>
    </w:p>
    <w:p w:rsidR="00E52002" w:rsidRPr="00D3236D" w:rsidRDefault="00E52002" w:rsidP="00BA2E07">
      <w:pPr>
        <w:widowControl/>
        <w:outlineLvl w:val="0"/>
        <w:rPr>
          <w:rFonts w:asciiTheme="majorBidi" w:hAnsiTheme="majorBidi" w:cstheme="majorBidi"/>
          <w:sz w:val="22"/>
          <w:szCs w:val="22"/>
        </w:rPr>
      </w:pPr>
    </w:p>
    <w:p w:rsidR="00E52002" w:rsidRPr="00D3236D" w:rsidRDefault="000536AA" w:rsidP="00BA2E07">
      <w:pPr>
        <w:widowControl/>
        <w:tabs>
          <w:tab w:val="right" w:pos="9360"/>
        </w:tabs>
        <w:outlineLvl w:val="0"/>
        <w:rPr>
          <w:rFonts w:asciiTheme="majorBidi" w:hAnsiTheme="majorBidi" w:cstheme="majorBidi"/>
          <w:sz w:val="22"/>
          <w:szCs w:val="22"/>
        </w:rPr>
      </w:pPr>
      <w:r w:rsidRPr="00D3236D">
        <w:rPr>
          <w:rFonts w:asciiTheme="majorBidi" w:hAnsiTheme="majorBidi" w:cstheme="majorBidi"/>
          <w:b/>
          <w:bCs/>
          <w:sz w:val="22"/>
          <w:szCs w:val="22"/>
        </w:rPr>
        <w:t xml:space="preserve">Clinical Assistant Professor, </w:t>
      </w:r>
      <w:r w:rsidR="0009327F" w:rsidRPr="00D3236D">
        <w:rPr>
          <w:rFonts w:asciiTheme="majorBidi" w:hAnsiTheme="majorBidi" w:cstheme="majorBidi"/>
          <w:b/>
          <w:bCs/>
          <w:sz w:val="22"/>
          <w:szCs w:val="22"/>
        </w:rPr>
        <w:t>Duke Univers</w:t>
      </w:r>
      <w:r w:rsidR="001C3432" w:rsidRPr="00D3236D">
        <w:rPr>
          <w:rFonts w:asciiTheme="majorBidi" w:hAnsiTheme="majorBidi" w:cstheme="majorBidi"/>
          <w:b/>
          <w:bCs/>
          <w:sz w:val="22"/>
          <w:szCs w:val="22"/>
        </w:rPr>
        <w:t xml:space="preserve">ity Medical Center, </w:t>
      </w:r>
      <w:r w:rsidR="00E52002" w:rsidRPr="00D3236D">
        <w:rPr>
          <w:rFonts w:asciiTheme="majorBidi" w:hAnsiTheme="majorBidi" w:cstheme="majorBidi"/>
          <w:b/>
          <w:bCs/>
          <w:sz w:val="22"/>
          <w:szCs w:val="22"/>
        </w:rPr>
        <w:tab/>
      </w:r>
      <w:r w:rsidR="00E52002" w:rsidRPr="00D3236D">
        <w:rPr>
          <w:rFonts w:asciiTheme="majorBidi" w:hAnsiTheme="majorBidi" w:cstheme="majorBidi"/>
          <w:sz w:val="22"/>
          <w:szCs w:val="22"/>
        </w:rPr>
        <w:t>3/</w:t>
      </w:r>
      <w:r w:rsidR="00C817FA" w:rsidRPr="00D3236D">
        <w:rPr>
          <w:rFonts w:asciiTheme="majorBidi" w:hAnsiTheme="majorBidi" w:cstheme="majorBidi"/>
          <w:sz w:val="22"/>
          <w:szCs w:val="22"/>
        </w:rPr>
        <w:t>19</w:t>
      </w:r>
      <w:r w:rsidR="00E52002" w:rsidRPr="00D3236D">
        <w:rPr>
          <w:rFonts w:asciiTheme="majorBidi" w:hAnsiTheme="majorBidi" w:cstheme="majorBidi"/>
          <w:sz w:val="22"/>
          <w:szCs w:val="22"/>
        </w:rPr>
        <w:t>84-6/</w:t>
      </w:r>
      <w:r w:rsidR="00C817FA" w:rsidRPr="00D3236D">
        <w:rPr>
          <w:rFonts w:asciiTheme="majorBidi" w:hAnsiTheme="majorBidi" w:cstheme="majorBidi"/>
          <w:sz w:val="22"/>
          <w:szCs w:val="22"/>
        </w:rPr>
        <w:t>20</w:t>
      </w:r>
      <w:r w:rsidR="00E52002" w:rsidRPr="00D3236D">
        <w:rPr>
          <w:rFonts w:asciiTheme="majorBidi" w:hAnsiTheme="majorBidi" w:cstheme="majorBidi"/>
          <w:sz w:val="22"/>
          <w:szCs w:val="22"/>
        </w:rPr>
        <w:t>00</w:t>
      </w:r>
    </w:p>
    <w:p w:rsidR="0009327F" w:rsidRPr="00D3236D" w:rsidRDefault="001C3432" w:rsidP="00BA2E07">
      <w:pPr>
        <w:widowControl/>
        <w:outlineLvl w:val="0"/>
        <w:rPr>
          <w:rFonts w:asciiTheme="majorBidi" w:hAnsiTheme="majorBidi" w:cstheme="majorBidi"/>
          <w:sz w:val="22"/>
          <w:szCs w:val="22"/>
        </w:rPr>
      </w:pPr>
      <w:r w:rsidRPr="00D3236D">
        <w:rPr>
          <w:rFonts w:asciiTheme="majorBidi" w:hAnsiTheme="majorBidi" w:cstheme="majorBidi"/>
          <w:sz w:val="22"/>
          <w:szCs w:val="22"/>
        </w:rPr>
        <w:t xml:space="preserve">Departments </w:t>
      </w:r>
      <w:r w:rsidR="0009327F" w:rsidRPr="00D3236D">
        <w:rPr>
          <w:rFonts w:asciiTheme="majorBidi" w:hAnsiTheme="majorBidi" w:cstheme="majorBidi"/>
          <w:sz w:val="22"/>
          <w:szCs w:val="22"/>
        </w:rPr>
        <w:t>of Psychiatry and</w:t>
      </w:r>
      <w:r w:rsidR="000536AA" w:rsidRPr="00D3236D">
        <w:rPr>
          <w:rFonts w:asciiTheme="majorBidi" w:hAnsiTheme="majorBidi" w:cstheme="majorBidi"/>
          <w:sz w:val="22"/>
          <w:szCs w:val="22"/>
        </w:rPr>
        <w:t xml:space="preserve"> </w:t>
      </w:r>
      <w:r w:rsidR="0009327F" w:rsidRPr="00D3236D">
        <w:rPr>
          <w:rFonts w:asciiTheme="majorBidi" w:hAnsiTheme="majorBidi" w:cstheme="majorBidi"/>
          <w:sz w:val="22"/>
          <w:szCs w:val="22"/>
        </w:rPr>
        <w:t>Communit</w:t>
      </w:r>
      <w:r w:rsidR="000536AA" w:rsidRPr="00D3236D">
        <w:rPr>
          <w:rFonts w:asciiTheme="majorBidi" w:hAnsiTheme="majorBidi" w:cstheme="majorBidi"/>
          <w:sz w:val="22"/>
          <w:szCs w:val="22"/>
        </w:rPr>
        <w:t xml:space="preserve">y &amp; Family Medicine </w:t>
      </w:r>
    </w:p>
    <w:p w:rsidR="0009327F" w:rsidRPr="00D3236D" w:rsidRDefault="0009327F" w:rsidP="00BA2E07">
      <w:pPr>
        <w:pStyle w:val="Header"/>
        <w:widowControl/>
        <w:tabs>
          <w:tab w:val="clear" w:pos="4320"/>
          <w:tab w:val="clear" w:pos="8640"/>
          <w:tab w:val="left" w:pos="3600"/>
        </w:tabs>
        <w:rPr>
          <w:rFonts w:asciiTheme="majorBidi" w:hAnsiTheme="majorBidi" w:cstheme="majorBidi"/>
          <w:sz w:val="22"/>
          <w:szCs w:val="22"/>
        </w:rPr>
      </w:pPr>
    </w:p>
    <w:p w:rsidR="00E52002" w:rsidRPr="00D3236D" w:rsidRDefault="00E52002" w:rsidP="00BA2E07">
      <w:pPr>
        <w:pStyle w:val="Header"/>
        <w:widowControl/>
        <w:pBdr>
          <w:bottom w:val="single" w:sz="4" w:space="1" w:color="auto"/>
        </w:pBdr>
        <w:tabs>
          <w:tab w:val="clear" w:pos="4320"/>
          <w:tab w:val="clear" w:pos="8640"/>
          <w:tab w:val="left" w:pos="3600"/>
        </w:tabs>
        <w:rPr>
          <w:rFonts w:asciiTheme="majorBidi" w:hAnsiTheme="majorBidi" w:cstheme="majorBidi"/>
          <w:b/>
          <w:bCs/>
          <w:caps/>
          <w:sz w:val="22"/>
          <w:szCs w:val="22"/>
        </w:rPr>
      </w:pPr>
      <w:r w:rsidRPr="00D3236D">
        <w:rPr>
          <w:rFonts w:asciiTheme="majorBidi" w:hAnsiTheme="majorBidi" w:cstheme="majorBidi"/>
          <w:b/>
          <w:bCs/>
          <w:caps/>
          <w:sz w:val="22"/>
          <w:szCs w:val="22"/>
        </w:rPr>
        <w:t>Administrative Role</w:t>
      </w:r>
    </w:p>
    <w:p w:rsidR="00E52002" w:rsidRPr="00D3236D" w:rsidRDefault="00E52002" w:rsidP="00BA2E07">
      <w:pPr>
        <w:pStyle w:val="Header"/>
        <w:widowControl/>
        <w:tabs>
          <w:tab w:val="clear" w:pos="4320"/>
          <w:tab w:val="clear" w:pos="8640"/>
          <w:tab w:val="left" w:pos="3600"/>
        </w:tabs>
        <w:rPr>
          <w:rFonts w:asciiTheme="majorBidi" w:hAnsiTheme="majorBidi" w:cstheme="majorBidi"/>
          <w:sz w:val="22"/>
          <w:szCs w:val="22"/>
        </w:rPr>
      </w:pPr>
    </w:p>
    <w:p w:rsidR="00EF7249" w:rsidRPr="00D3236D" w:rsidRDefault="0009327F" w:rsidP="00BA2E07">
      <w:pPr>
        <w:widowControl/>
        <w:tabs>
          <w:tab w:val="left" w:pos="3600"/>
          <w:tab w:val="right" w:pos="9360"/>
        </w:tabs>
        <w:ind w:left="2880" w:hanging="2880"/>
        <w:rPr>
          <w:rFonts w:asciiTheme="majorBidi" w:hAnsiTheme="majorBidi" w:cstheme="majorBidi"/>
          <w:sz w:val="22"/>
          <w:szCs w:val="22"/>
        </w:rPr>
      </w:pPr>
      <w:r w:rsidRPr="00D3236D">
        <w:rPr>
          <w:rFonts w:asciiTheme="majorBidi" w:hAnsiTheme="majorBidi" w:cstheme="majorBidi"/>
          <w:sz w:val="22"/>
          <w:szCs w:val="22"/>
        </w:rPr>
        <w:t>Director, Behavioral Health Program</w:t>
      </w:r>
      <w:r w:rsidR="00E52002" w:rsidRPr="00D3236D">
        <w:rPr>
          <w:rFonts w:asciiTheme="majorBidi" w:hAnsiTheme="majorBidi" w:cstheme="majorBidi"/>
          <w:sz w:val="22"/>
          <w:szCs w:val="22"/>
        </w:rPr>
        <w:t xml:space="preserve">, </w:t>
      </w:r>
      <w:r w:rsidR="00AD114A" w:rsidRPr="00D3236D">
        <w:rPr>
          <w:rFonts w:asciiTheme="majorBidi" w:hAnsiTheme="majorBidi" w:cstheme="majorBidi"/>
          <w:sz w:val="22"/>
          <w:szCs w:val="22"/>
        </w:rPr>
        <w:t xml:space="preserve">Duke University Diet &amp; Fitness </w:t>
      </w:r>
      <w:r w:rsidR="000A6EAA" w:rsidRPr="00D3236D">
        <w:rPr>
          <w:rFonts w:asciiTheme="majorBidi" w:hAnsiTheme="majorBidi" w:cstheme="majorBidi"/>
          <w:sz w:val="22"/>
          <w:szCs w:val="22"/>
        </w:rPr>
        <w:t>Center</w:t>
      </w:r>
      <w:r w:rsidR="000A6EAA" w:rsidRPr="00D3236D">
        <w:rPr>
          <w:rFonts w:asciiTheme="majorBidi" w:hAnsiTheme="majorBidi" w:cstheme="majorBidi"/>
          <w:sz w:val="22"/>
          <w:szCs w:val="22"/>
        </w:rPr>
        <w:tab/>
        <w:t>1984-</w:t>
      </w:r>
      <w:r w:rsidRPr="00D3236D">
        <w:rPr>
          <w:rFonts w:asciiTheme="majorBidi" w:hAnsiTheme="majorBidi" w:cstheme="majorBidi"/>
          <w:sz w:val="22"/>
          <w:szCs w:val="22"/>
        </w:rPr>
        <w:t>1999</w:t>
      </w:r>
    </w:p>
    <w:p w:rsidR="00F60057" w:rsidRPr="00D3236D" w:rsidRDefault="00F60057" w:rsidP="00BA2E07">
      <w:pPr>
        <w:widowControl/>
        <w:tabs>
          <w:tab w:val="left" w:pos="3600"/>
        </w:tabs>
        <w:rPr>
          <w:rFonts w:asciiTheme="majorBidi" w:hAnsiTheme="majorBidi" w:cstheme="majorBidi"/>
          <w:sz w:val="22"/>
          <w:szCs w:val="22"/>
        </w:rPr>
      </w:pPr>
    </w:p>
    <w:p w:rsidR="00AF34AF" w:rsidRPr="00D3236D" w:rsidRDefault="0009327F" w:rsidP="00BA2E07">
      <w:pPr>
        <w:widowControl/>
        <w:pBdr>
          <w:bottom w:val="single" w:sz="4" w:space="1" w:color="auto"/>
        </w:pBdr>
        <w:tabs>
          <w:tab w:val="left" w:pos="3600"/>
        </w:tabs>
        <w:rPr>
          <w:rFonts w:asciiTheme="majorBidi" w:hAnsiTheme="majorBidi" w:cstheme="majorBidi"/>
          <w:b/>
          <w:bCs/>
          <w:caps/>
          <w:sz w:val="22"/>
          <w:szCs w:val="22"/>
        </w:rPr>
      </w:pPr>
      <w:r w:rsidRPr="00D3236D">
        <w:rPr>
          <w:rFonts w:asciiTheme="majorBidi" w:hAnsiTheme="majorBidi" w:cstheme="majorBidi"/>
          <w:b/>
          <w:bCs/>
          <w:caps/>
          <w:sz w:val="22"/>
          <w:szCs w:val="22"/>
        </w:rPr>
        <w:t>Clinical Activities</w:t>
      </w:r>
    </w:p>
    <w:p w:rsidR="00AF34AF" w:rsidRPr="00D3236D" w:rsidRDefault="00AF34AF" w:rsidP="00BA2E07">
      <w:pPr>
        <w:widowControl/>
        <w:tabs>
          <w:tab w:val="left" w:pos="3600"/>
        </w:tabs>
        <w:rPr>
          <w:rFonts w:asciiTheme="majorBidi" w:hAnsiTheme="majorBidi" w:cstheme="majorBidi"/>
          <w:sz w:val="22"/>
          <w:szCs w:val="22"/>
        </w:rPr>
      </w:pPr>
    </w:p>
    <w:p w:rsidR="00AF34AF" w:rsidRPr="00D3236D" w:rsidRDefault="00EF7249" w:rsidP="00BA2E07">
      <w:pPr>
        <w:widowControl/>
        <w:tabs>
          <w:tab w:val="right" w:pos="9360"/>
        </w:tabs>
        <w:rPr>
          <w:rFonts w:asciiTheme="majorBidi" w:hAnsiTheme="majorBidi" w:cstheme="majorBidi"/>
          <w:sz w:val="22"/>
          <w:szCs w:val="22"/>
        </w:rPr>
      </w:pPr>
      <w:r w:rsidRPr="00D3236D">
        <w:rPr>
          <w:rFonts w:asciiTheme="majorBidi" w:hAnsiTheme="majorBidi" w:cstheme="majorBidi"/>
          <w:sz w:val="22"/>
          <w:szCs w:val="22"/>
        </w:rPr>
        <w:t>Private practice</w:t>
      </w:r>
      <w:r w:rsidR="00AF34AF" w:rsidRPr="00D3236D">
        <w:rPr>
          <w:rFonts w:asciiTheme="majorBidi" w:hAnsiTheme="majorBidi" w:cstheme="majorBidi"/>
          <w:sz w:val="22"/>
          <w:szCs w:val="22"/>
        </w:rPr>
        <w:tab/>
      </w:r>
      <w:r w:rsidR="00C817FA" w:rsidRPr="00D3236D">
        <w:rPr>
          <w:rFonts w:asciiTheme="majorBidi" w:hAnsiTheme="majorBidi" w:cstheme="majorBidi"/>
          <w:sz w:val="22"/>
          <w:szCs w:val="22"/>
        </w:rPr>
        <w:t>6/2000</w:t>
      </w:r>
      <w:r w:rsidRPr="00D3236D">
        <w:rPr>
          <w:rFonts w:asciiTheme="majorBidi" w:hAnsiTheme="majorBidi" w:cstheme="majorBidi"/>
          <w:sz w:val="22"/>
          <w:szCs w:val="22"/>
        </w:rPr>
        <w:t xml:space="preserve"> to present</w:t>
      </w:r>
      <w:r w:rsidR="004F20BD" w:rsidRPr="00D3236D">
        <w:rPr>
          <w:rFonts w:asciiTheme="majorBidi" w:hAnsiTheme="majorBidi" w:cstheme="majorBidi"/>
          <w:sz w:val="22"/>
          <w:szCs w:val="22"/>
        </w:rPr>
        <w:t xml:space="preserve"> </w:t>
      </w:r>
    </w:p>
    <w:p w:rsidR="00AF34AF" w:rsidRPr="00D3236D" w:rsidRDefault="00E1715E" w:rsidP="00BA2E07">
      <w:pPr>
        <w:widowControl/>
        <w:tabs>
          <w:tab w:val="right" w:pos="9360"/>
        </w:tabs>
        <w:rPr>
          <w:rFonts w:asciiTheme="majorBidi" w:hAnsiTheme="majorBidi" w:cstheme="majorBidi"/>
          <w:sz w:val="22"/>
          <w:szCs w:val="22"/>
        </w:rPr>
      </w:pPr>
      <w:r w:rsidRPr="00D3236D">
        <w:rPr>
          <w:rFonts w:asciiTheme="majorBidi" w:hAnsiTheme="majorBidi" w:cstheme="majorBidi"/>
          <w:sz w:val="22"/>
          <w:szCs w:val="22"/>
        </w:rPr>
        <w:t xml:space="preserve">Rice </w:t>
      </w:r>
      <w:r w:rsidR="00BE7934" w:rsidRPr="00D3236D">
        <w:rPr>
          <w:rFonts w:asciiTheme="majorBidi" w:hAnsiTheme="majorBidi" w:cstheme="majorBidi"/>
          <w:sz w:val="22"/>
          <w:szCs w:val="22"/>
        </w:rPr>
        <w:t xml:space="preserve">Diet </w:t>
      </w:r>
      <w:r w:rsidR="00097073">
        <w:rPr>
          <w:rFonts w:asciiTheme="majorBidi" w:hAnsiTheme="majorBidi" w:cstheme="majorBidi"/>
          <w:sz w:val="22"/>
          <w:szCs w:val="22"/>
        </w:rPr>
        <w:t>P</w:t>
      </w:r>
      <w:r w:rsidR="00BE7934" w:rsidRPr="00D3236D">
        <w:rPr>
          <w:rFonts w:asciiTheme="majorBidi" w:hAnsiTheme="majorBidi" w:cstheme="majorBidi"/>
          <w:sz w:val="22"/>
          <w:szCs w:val="22"/>
        </w:rPr>
        <w:t>rogram,</w:t>
      </w:r>
      <w:r w:rsidR="00DB5F11" w:rsidRPr="00D3236D">
        <w:rPr>
          <w:rFonts w:asciiTheme="majorBidi" w:hAnsiTheme="majorBidi" w:cstheme="majorBidi"/>
          <w:sz w:val="22"/>
          <w:szCs w:val="22"/>
        </w:rPr>
        <w:t xml:space="preserve"> </w:t>
      </w:r>
      <w:r w:rsidR="0068054F" w:rsidRPr="00D3236D">
        <w:rPr>
          <w:rFonts w:asciiTheme="majorBidi" w:hAnsiTheme="majorBidi" w:cstheme="majorBidi"/>
          <w:sz w:val="22"/>
          <w:szCs w:val="22"/>
        </w:rPr>
        <w:t>psychoeducational groups</w:t>
      </w:r>
      <w:r w:rsidR="000A6EAA" w:rsidRPr="00D3236D">
        <w:rPr>
          <w:rFonts w:asciiTheme="majorBidi" w:hAnsiTheme="majorBidi" w:cstheme="majorBidi"/>
          <w:sz w:val="22"/>
          <w:szCs w:val="22"/>
        </w:rPr>
        <w:t>, Durham, NC</w:t>
      </w:r>
      <w:r w:rsidR="00AF34AF" w:rsidRPr="00D3236D">
        <w:rPr>
          <w:rFonts w:asciiTheme="majorBidi" w:hAnsiTheme="majorBidi" w:cstheme="majorBidi"/>
          <w:sz w:val="22"/>
          <w:szCs w:val="22"/>
        </w:rPr>
        <w:tab/>
      </w:r>
      <w:r w:rsidR="000A6EAA" w:rsidRPr="00D3236D">
        <w:rPr>
          <w:rFonts w:asciiTheme="majorBidi" w:hAnsiTheme="majorBidi" w:cstheme="majorBidi"/>
          <w:sz w:val="22"/>
          <w:szCs w:val="22"/>
        </w:rPr>
        <w:t>2000-</w:t>
      </w:r>
      <w:r w:rsidR="0026117C" w:rsidRPr="00D3236D">
        <w:rPr>
          <w:rFonts w:asciiTheme="majorBidi" w:hAnsiTheme="majorBidi" w:cstheme="majorBidi"/>
          <w:sz w:val="22"/>
          <w:szCs w:val="22"/>
        </w:rPr>
        <w:t>2014</w:t>
      </w:r>
    </w:p>
    <w:p w:rsidR="00AF34AF" w:rsidRPr="00D3236D" w:rsidRDefault="0068054F" w:rsidP="00BA2E07">
      <w:pPr>
        <w:widowControl/>
        <w:tabs>
          <w:tab w:val="right" w:pos="9360"/>
        </w:tabs>
        <w:rPr>
          <w:rFonts w:asciiTheme="majorBidi" w:hAnsiTheme="majorBidi" w:cstheme="majorBidi"/>
          <w:sz w:val="22"/>
          <w:szCs w:val="22"/>
        </w:rPr>
      </w:pPr>
      <w:r w:rsidRPr="00D3236D">
        <w:rPr>
          <w:rFonts w:asciiTheme="majorBidi" w:hAnsiTheme="majorBidi" w:cstheme="majorBidi"/>
          <w:sz w:val="22"/>
          <w:szCs w:val="22"/>
        </w:rPr>
        <w:t>Duke Diet and Fitness Center psychoeducational</w:t>
      </w:r>
      <w:r w:rsidR="00353219" w:rsidRPr="00D3236D">
        <w:rPr>
          <w:rFonts w:asciiTheme="majorBidi" w:hAnsiTheme="majorBidi" w:cstheme="majorBidi"/>
          <w:sz w:val="22"/>
          <w:szCs w:val="22"/>
        </w:rPr>
        <w:t xml:space="preserve"> groups, Durham, NC</w:t>
      </w:r>
      <w:r w:rsidR="00AF34AF" w:rsidRPr="00D3236D">
        <w:rPr>
          <w:rFonts w:asciiTheme="majorBidi" w:hAnsiTheme="majorBidi" w:cstheme="majorBidi"/>
          <w:sz w:val="22"/>
          <w:szCs w:val="22"/>
        </w:rPr>
        <w:tab/>
      </w:r>
      <w:r w:rsidR="00353219" w:rsidRPr="00D3236D">
        <w:rPr>
          <w:rFonts w:asciiTheme="majorBidi" w:hAnsiTheme="majorBidi" w:cstheme="majorBidi"/>
          <w:sz w:val="22"/>
          <w:szCs w:val="22"/>
        </w:rPr>
        <w:t>2011-2012</w:t>
      </w:r>
    </w:p>
    <w:p w:rsidR="00EF7249" w:rsidRPr="00D3236D" w:rsidRDefault="00EF7249" w:rsidP="00BA2E07">
      <w:pPr>
        <w:widowControl/>
        <w:tabs>
          <w:tab w:val="right" w:pos="9360"/>
        </w:tabs>
        <w:rPr>
          <w:rFonts w:asciiTheme="majorBidi" w:hAnsiTheme="majorBidi" w:cstheme="majorBidi"/>
          <w:sz w:val="22"/>
          <w:szCs w:val="22"/>
        </w:rPr>
      </w:pPr>
      <w:r w:rsidRPr="00D3236D">
        <w:rPr>
          <w:rFonts w:asciiTheme="majorBidi" w:hAnsiTheme="majorBidi" w:cstheme="majorBidi"/>
          <w:sz w:val="22"/>
          <w:szCs w:val="22"/>
        </w:rPr>
        <w:t>Diplomate in Psychotherapy (National</w:t>
      </w:r>
      <w:r w:rsidR="00353219" w:rsidRPr="00D3236D">
        <w:rPr>
          <w:rFonts w:asciiTheme="majorBidi" w:hAnsiTheme="majorBidi" w:cstheme="majorBidi"/>
          <w:sz w:val="22"/>
          <w:szCs w:val="22"/>
        </w:rPr>
        <w:t xml:space="preserve"> Board of Cognitive Behavioral </w:t>
      </w:r>
      <w:r w:rsidRPr="00D3236D">
        <w:rPr>
          <w:rFonts w:asciiTheme="majorBidi" w:hAnsiTheme="majorBidi" w:cstheme="majorBidi"/>
          <w:sz w:val="22"/>
          <w:szCs w:val="22"/>
        </w:rPr>
        <w:t>Therapists)</w:t>
      </w:r>
      <w:r w:rsidR="00AF34AF" w:rsidRPr="00D3236D">
        <w:rPr>
          <w:rFonts w:asciiTheme="majorBidi" w:hAnsiTheme="majorBidi" w:cstheme="majorBidi"/>
          <w:sz w:val="22"/>
          <w:szCs w:val="22"/>
        </w:rPr>
        <w:tab/>
      </w:r>
      <w:r w:rsidRPr="00D3236D">
        <w:rPr>
          <w:rFonts w:asciiTheme="majorBidi" w:hAnsiTheme="majorBidi" w:cstheme="majorBidi"/>
          <w:sz w:val="22"/>
          <w:szCs w:val="22"/>
        </w:rPr>
        <w:t>2000 to present</w:t>
      </w:r>
    </w:p>
    <w:p w:rsidR="0009327F" w:rsidRPr="00D3236D" w:rsidRDefault="0009327F" w:rsidP="00BA2E07">
      <w:pPr>
        <w:widowControl/>
        <w:tabs>
          <w:tab w:val="left" w:pos="3600"/>
          <w:tab w:val="right" w:pos="9360"/>
        </w:tabs>
        <w:rPr>
          <w:rFonts w:asciiTheme="majorBidi" w:hAnsiTheme="majorBidi" w:cstheme="majorBidi"/>
          <w:sz w:val="22"/>
          <w:szCs w:val="22"/>
        </w:rPr>
      </w:pPr>
      <w:r w:rsidRPr="00D3236D">
        <w:rPr>
          <w:rFonts w:asciiTheme="majorBidi" w:hAnsiTheme="majorBidi" w:cstheme="majorBidi"/>
          <w:sz w:val="22"/>
          <w:szCs w:val="22"/>
        </w:rPr>
        <w:t xml:space="preserve">Duke University Diet and Fitness Center, </w:t>
      </w:r>
      <w:r w:rsidR="0068054F" w:rsidRPr="00D3236D">
        <w:rPr>
          <w:rFonts w:asciiTheme="majorBidi" w:hAnsiTheme="majorBidi" w:cstheme="majorBidi"/>
          <w:sz w:val="22"/>
          <w:szCs w:val="22"/>
        </w:rPr>
        <w:t>all aspects of clinical treatment</w:t>
      </w:r>
      <w:r w:rsidR="00AF34AF" w:rsidRPr="00D3236D">
        <w:rPr>
          <w:rFonts w:asciiTheme="majorBidi" w:hAnsiTheme="majorBidi" w:cstheme="majorBidi"/>
          <w:sz w:val="22"/>
          <w:szCs w:val="22"/>
        </w:rPr>
        <w:tab/>
      </w:r>
      <w:r w:rsidR="000A6EAA" w:rsidRPr="00D3236D">
        <w:rPr>
          <w:rFonts w:asciiTheme="majorBidi" w:hAnsiTheme="majorBidi" w:cstheme="majorBidi"/>
          <w:sz w:val="22"/>
          <w:szCs w:val="22"/>
        </w:rPr>
        <w:t>1984-</w:t>
      </w:r>
      <w:r w:rsidRPr="00D3236D">
        <w:rPr>
          <w:rFonts w:asciiTheme="majorBidi" w:hAnsiTheme="majorBidi" w:cstheme="majorBidi"/>
          <w:sz w:val="22"/>
          <w:szCs w:val="22"/>
        </w:rPr>
        <w:t>2000</w:t>
      </w:r>
    </w:p>
    <w:p w:rsidR="0009327F" w:rsidRPr="00D3236D" w:rsidRDefault="0009327F" w:rsidP="00BA2E07">
      <w:pPr>
        <w:widowControl/>
        <w:tabs>
          <w:tab w:val="left" w:pos="3600"/>
        </w:tabs>
        <w:rPr>
          <w:rFonts w:asciiTheme="majorBidi" w:hAnsiTheme="majorBidi" w:cstheme="majorBidi"/>
          <w:sz w:val="22"/>
          <w:szCs w:val="22"/>
        </w:rPr>
      </w:pPr>
    </w:p>
    <w:p w:rsidR="00AF34AF" w:rsidRPr="00D3236D" w:rsidRDefault="0009327F" w:rsidP="00BA2E07">
      <w:pPr>
        <w:widowControl/>
        <w:pBdr>
          <w:bottom w:val="single" w:sz="4" w:space="1" w:color="auto"/>
        </w:pBdr>
        <w:tabs>
          <w:tab w:val="left" w:pos="3600"/>
        </w:tabs>
        <w:rPr>
          <w:rFonts w:asciiTheme="majorBidi" w:hAnsiTheme="majorBidi" w:cstheme="majorBidi"/>
          <w:b/>
          <w:bCs/>
          <w:caps/>
          <w:sz w:val="22"/>
          <w:szCs w:val="22"/>
        </w:rPr>
      </w:pPr>
      <w:r w:rsidRPr="00D3236D">
        <w:rPr>
          <w:rFonts w:asciiTheme="majorBidi" w:hAnsiTheme="majorBidi" w:cstheme="majorBidi"/>
          <w:b/>
          <w:bCs/>
          <w:caps/>
          <w:sz w:val="22"/>
          <w:szCs w:val="22"/>
        </w:rPr>
        <w:t>Licensure</w:t>
      </w:r>
    </w:p>
    <w:p w:rsidR="00AF34AF" w:rsidRPr="00D3236D" w:rsidRDefault="00AF34A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North Ca</w:t>
      </w:r>
      <w:r w:rsidR="00EC3C5D" w:rsidRPr="00D3236D">
        <w:rPr>
          <w:rFonts w:asciiTheme="majorBidi" w:hAnsiTheme="majorBidi" w:cstheme="majorBidi"/>
          <w:sz w:val="22"/>
          <w:szCs w:val="22"/>
        </w:rPr>
        <w:t>rolina Practicing Psychologist</w:t>
      </w:r>
    </w:p>
    <w:p w:rsidR="0009327F" w:rsidRPr="00D3236D" w:rsidRDefault="0009327F" w:rsidP="00BA2E07">
      <w:pPr>
        <w:widowControl/>
        <w:tabs>
          <w:tab w:val="left" w:pos="3600"/>
        </w:tabs>
        <w:rPr>
          <w:rFonts w:asciiTheme="majorBidi" w:hAnsiTheme="majorBidi" w:cstheme="majorBidi"/>
          <w:sz w:val="22"/>
          <w:szCs w:val="22"/>
        </w:rPr>
      </w:pPr>
    </w:p>
    <w:p w:rsidR="00AF34AF" w:rsidRPr="00D3236D" w:rsidRDefault="0009327F" w:rsidP="00BA2E07">
      <w:pPr>
        <w:widowControl/>
        <w:pBdr>
          <w:bottom w:val="single" w:sz="4" w:space="1" w:color="auto"/>
        </w:pBdr>
        <w:tabs>
          <w:tab w:val="left" w:pos="3600"/>
        </w:tabs>
        <w:rPr>
          <w:rFonts w:asciiTheme="majorBidi" w:hAnsiTheme="majorBidi" w:cstheme="majorBidi"/>
          <w:b/>
          <w:bCs/>
          <w:caps/>
          <w:sz w:val="22"/>
          <w:szCs w:val="22"/>
        </w:rPr>
      </w:pPr>
      <w:r w:rsidRPr="00D3236D">
        <w:rPr>
          <w:rFonts w:asciiTheme="majorBidi" w:hAnsiTheme="majorBidi" w:cstheme="majorBidi"/>
          <w:b/>
          <w:bCs/>
          <w:caps/>
          <w:sz w:val="22"/>
          <w:szCs w:val="22"/>
        </w:rPr>
        <w:lastRenderedPageBreak/>
        <w:t>Education</w:t>
      </w:r>
    </w:p>
    <w:p w:rsidR="00AF34AF" w:rsidRPr="00D3236D" w:rsidRDefault="00AF34A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right" w:pos="9360"/>
        </w:tabs>
        <w:rPr>
          <w:rFonts w:asciiTheme="majorBidi" w:hAnsiTheme="majorBidi" w:cstheme="majorBidi"/>
          <w:sz w:val="22"/>
          <w:szCs w:val="22"/>
        </w:rPr>
      </w:pPr>
      <w:r w:rsidRPr="00D3236D">
        <w:rPr>
          <w:rFonts w:asciiTheme="majorBidi" w:hAnsiTheme="majorBidi" w:cstheme="majorBidi"/>
          <w:sz w:val="22"/>
          <w:szCs w:val="22"/>
        </w:rPr>
        <w:t>Trinity College</w:t>
      </w:r>
      <w:r w:rsidR="00AF34AF" w:rsidRPr="00D3236D">
        <w:rPr>
          <w:rFonts w:asciiTheme="majorBidi" w:hAnsiTheme="majorBidi" w:cstheme="majorBidi"/>
          <w:sz w:val="22"/>
          <w:szCs w:val="22"/>
        </w:rPr>
        <w:t>, Hartford, CT</w:t>
      </w:r>
      <w:r w:rsidR="00AF34AF" w:rsidRPr="00D3236D">
        <w:rPr>
          <w:rFonts w:asciiTheme="majorBidi" w:hAnsiTheme="majorBidi" w:cstheme="majorBidi"/>
          <w:sz w:val="22"/>
          <w:szCs w:val="22"/>
        </w:rPr>
        <w:tab/>
      </w:r>
      <w:r w:rsidRPr="00D3236D">
        <w:rPr>
          <w:rFonts w:asciiTheme="majorBidi" w:hAnsiTheme="majorBidi" w:cstheme="majorBidi"/>
          <w:sz w:val="22"/>
          <w:szCs w:val="22"/>
        </w:rPr>
        <w:t>B.A.</w:t>
      </w:r>
      <w:r w:rsidR="00904F7F" w:rsidRPr="00D3236D">
        <w:rPr>
          <w:rFonts w:asciiTheme="majorBidi" w:hAnsiTheme="majorBidi" w:cstheme="majorBidi"/>
          <w:sz w:val="22"/>
          <w:szCs w:val="22"/>
        </w:rPr>
        <w:t xml:space="preserve"> in Psychology</w:t>
      </w:r>
    </w:p>
    <w:p w:rsidR="0009327F" w:rsidRPr="00D3236D" w:rsidRDefault="0009327F" w:rsidP="00BA2E07">
      <w:pPr>
        <w:widowControl/>
        <w:tabs>
          <w:tab w:val="right" w:pos="9360"/>
        </w:tabs>
        <w:rPr>
          <w:rFonts w:asciiTheme="majorBidi" w:hAnsiTheme="majorBidi" w:cstheme="majorBidi"/>
          <w:sz w:val="22"/>
          <w:szCs w:val="22"/>
        </w:rPr>
      </w:pPr>
      <w:r w:rsidRPr="00D3236D">
        <w:rPr>
          <w:rFonts w:asciiTheme="majorBidi" w:hAnsiTheme="majorBidi" w:cstheme="majorBidi"/>
          <w:sz w:val="22"/>
          <w:szCs w:val="22"/>
        </w:rPr>
        <w:t>University of Minnesota</w:t>
      </w:r>
      <w:r w:rsidR="00904F7F" w:rsidRPr="00D3236D">
        <w:rPr>
          <w:rFonts w:asciiTheme="majorBidi" w:hAnsiTheme="majorBidi" w:cstheme="majorBidi"/>
          <w:sz w:val="22"/>
          <w:szCs w:val="22"/>
        </w:rPr>
        <w:t>, Minneapolis, MN</w:t>
      </w:r>
      <w:r w:rsidR="00C817FA" w:rsidRPr="00D3236D">
        <w:rPr>
          <w:rFonts w:asciiTheme="majorBidi" w:hAnsiTheme="majorBidi" w:cstheme="majorBidi"/>
          <w:sz w:val="22"/>
          <w:szCs w:val="22"/>
        </w:rPr>
        <w:t xml:space="preserve"> </w:t>
      </w:r>
      <w:r w:rsidR="00AF34AF" w:rsidRPr="00D3236D">
        <w:rPr>
          <w:rFonts w:asciiTheme="majorBidi" w:hAnsiTheme="majorBidi" w:cstheme="majorBidi"/>
          <w:sz w:val="22"/>
          <w:szCs w:val="22"/>
        </w:rPr>
        <w:tab/>
      </w:r>
      <w:r w:rsidR="00904F7F" w:rsidRPr="00D3236D">
        <w:rPr>
          <w:rFonts w:asciiTheme="majorBidi" w:hAnsiTheme="majorBidi" w:cstheme="majorBidi"/>
          <w:sz w:val="22"/>
          <w:szCs w:val="22"/>
        </w:rPr>
        <w:t xml:space="preserve">Ph.D. in Clinical </w:t>
      </w:r>
      <w:r w:rsidRPr="00D3236D">
        <w:rPr>
          <w:rFonts w:asciiTheme="majorBidi" w:hAnsiTheme="majorBidi" w:cstheme="majorBidi"/>
          <w:sz w:val="22"/>
          <w:szCs w:val="22"/>
        </w:rPr>
        <w:t>Psychology</w:t>
      </w:r>
    </w:p>
    <w:p w:rsidR="00A01377" w:rsidRPr="00D3236D" w:rsidRDefault="00A01377" w:rsidP="00BA2E07">
      <w:pPr>
        <w:widowControl/>
        <w:tabs>
          <w:tab w:val="left" w:pos="3600"/>
        </w:tabs>
        <w:rPr>
          <w:rFonts w:asciiTheme="majorBidi" w:hAnsiTheme="majorBidi" w:cstheme="majorBidi"/>
          <w:sz w:val="22"/>
          <w:szCs w:val="22"/>
        </w:rPr>
      </w:pPr>
    </w:p>
    <w:p w:rsidR="009572BD" w:rsidRPr="00D3236D" w:rsidRDefault="0009327F"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PUBLICATIONS</w:t>
      </w:r>
    </w:p>
    <w:p w:rsidR="005124CA" w:rsidRDefault="005124CA" w:rsidP="00BA2E07">
      <w:pPr>
        <w:widowControl/>
        <w:tabs>
          <w:tab w:val="left" w:pos="3600"/>
        </w:tabs>
        <w:rPr>
          <w:rFonts w:asciiTheme="majorBidi" w:eastAsia="Calibri" w:hAnsiTheme="majorBidi" w:cstheme="majorBidi"/>
          <w:sz w:val="22"/>
          <w:szCs w:val="22"/>
          <w:lang w:eastAsia="en-US"/>
        </w:rPr>
      </w:pPr>
    </w:p>
    <w:p w:rsidR="00B105B1" w:rsidRDefault="00B105B1" w:rsidP="00BA2E07">
      <w:pPr>
        <w:widowControl/>
        <w:tabs>
          <w:tab w:val="left" w:pos="3600"/>
        </w:tabs>
        <w:rPr>
          <w:rFonts w:asciiTheme="majorBidi" w:eastAsia="Calibri" w:hAnsiTheme="majorBidi" w:cstheme="majorBidi"/>
          <w:sz w:val="22"/>
          <w:szCs w:val="22"/>
          <w:lang w:eastAsia="en-US"/>
        </w:rPr>
      </w:pPr>
      <w:r w:rsidRPr="004674DA">
        <w:rPr>
          <w:rFonts w:asciiTheme="majorBidi" w:eastAsia="Calibri" w:hAnsiTheme="majorBidi" w:cstheme="majorBidi"/>
          <w:b/>
          <w:sz w:val="22"/>
          <w:szCs w:val="22"/>
          <w:lang w:eastAsia="en-US"/>
        </w:rPr>
        <w:t>Kolotkin</w:t>
      </w:r>
      <w:r w:rsidRPr="004674DA">
        <w:rPr>
          <w:rFonts w:asciiTheme="majorBidi" w:eastAsia="Calibri" w:hAnsiTheme="majorBidi" w:cstheme="majorBidi"/>
          <w:sz w:val="22"/>
          <w:szCs w:val="22"/>
          <w:lang w:eastAsia="en-US"/>
        </w:rPr>
        <w:t>, R.L., Smolarz, B.G., Meincke</w:t>
      </w:r>
      <w:r>
        <w:rPr>
          <w:rFonts w:asciiTheme="majorBidi" w:eastAsia="Calibri" w:hAnsiTheme="majorBidi" w:cstheme="majorBidi"/>
          <w:sz w:val="22"/>
          <w:szCs w:val="22"/>
          <w:lang w:eastAsia="en-US"/>
        </w:rPr>
        <w:t>, H.H., Fujioka, K. I</w:t>
      </w:r>
      <w:r w:rsidRPr="004674DA">
        <w:rPr>
          <w:rFonts w:asciiTheme="majorBidi" w:eastAsia="Calibri" w:hAnsiTheme="majorBidi" w:cstheme="majorBidi"/>
          <w:sz w:val="22"/>
          <w:szCs w:val="22"/>
          <w:lang w:eastAsia="en-US"/>
        </w:rPr>
        <w:t>mprovements in health-related quality of life over 3 years</w:t>
      </w:r>
      <w:r>
        <w:rPr>
          <w:rFonts w:asciiTheme="majorBidi" w:eastAsia="Calibri" w:hAnsiTheme="majorBidi" w:cstheme="majorBidi"/>
          <w:sz w:val="22"/>
          <w:szCs w:val="22"/>
          <w:lang w:eastAsia="en-US"/>
        </w:rPr>
        <w:t xml:space="preserve"> </w:t>
      </w:r>
      <w:r w:rsidRPr="004674DA">
        <w:rPr>
          <w:rFonts w:asciiTheme="majorBidi" w:eastAsia="Calibri" w:hAnsiTheme="majorBidi" w:cstheme="majorBidi"/>
          <w:sz w:val="22"/>
          <w:szCs w:val="22"/>
          <w:lang w:eastAsia="en-US"/>
        </w:rPr>
        <w:t xml:space="preserve">with liraglutide 3.0 mg compared with placebo in </w:t>
      </w:r>
      <w:r>
        <w:rPr>
          <w:rFonts w:asciiTheme="majorBidi" w:eastAsia="Calibri" w:hAnsiTheme="majorBidi" w:cstheme="majorBidi"/>
          <w:sz w:val="22"/>
          <w:szCs w:val="22"/>
          <w:lang w:eastAsia="en-US"/>
        </w:rPr>
        <w:t>participants</w:t>
      </w:r>
      <w:r w:rsidRPr="004674DA">
        <w:rPr>
          <w:rFonts w:asciiTheme="majorBidi" w:eastAsia="Calibri" w:hAnsiTheme="majorBidi" w:cstheme="majorBidi"/>
          <w:sz w:val="22"/>
          <w:szCs w:val="22"/>
          <w:lang w:eastAsia="en-US"/>
        </w:rPr>
        <w:t xml:space="preserve"> with </w:t>
      </w:r>
      <w:r>
        <w:rPr>
          <w:rFonts w:asciiTheme="majorBidi" w:eastAsia="Calibri" w:hAnsiTheme="majorBidi" w:cstheme="majorBidi"/>
          <w:sz w:val="22"/>
          <w:szCs w:val="22"/>
          <w:lang w:eastAsia="en-US"/>
        </w:rPr>
        <w:t>overweight or obesity</w:t>
      </w:r>
      <w:r w:rsidRPr="004674DA">
        <w:rPr>
          <w:rFonts w:asciiTheme="majorBidi" w:eastAsia="Calibri" w:hAnsiTheme="majorBidi" w:cstheme="majorBidi"/>
          <w:sz w:val="22"/>
          <w:szCs w:val="22"/>
          <w:lang w:eastAsia="en-US"/>
        </w:rPr>
        <w:t xml:space="preserve">. </w:t>
      </w:r>
      <w:r w:rsidRPr="00DA7A28">
        <w:rPr>
          <w:rFonts w:asciiTheme="majorBidi" w:eastAsia="Calibri" w:hAnsiTheme="majorBidi" w:cstheme="majorBidi"/>
          <w:sz w:val="22"/>
          <w:szCs w:val="22"/>
          <w:u w:val="single"/>
          <w:lang w:eastAsia="en-US"/>
        </w:rPr>
        <w:t>Clinical Obesity</w:t>
      </w:r>
      <w:r>
        <w:rPr>
          <w:rFonts w:asciiTheme="majorBidi" w:eastAsia="Calibri" w:hAnsiTheme="majorBidi" w:cstheme="majorBidi"/>
          <w:sz w:val="22"/>
          <w:szCs w:val="22"/>
          <w:lang w:eastAsia="en-US"/>
        </w:rPr>
        <w:t xml:space="preserve">, </w:t>
      </w:r>
      <w:r w:rsidRPr="00B105B1">
        <w:rPr>
          <w:rFonts w:asciiTheme="majorBidi" w:eastAsia="Calibri" w:hAnsiTheme="majorBidi" w:cstheme="majorBidi"/>
          <w:sz w:val="22"/>
          <w:szCs w:val="22"/>
          <w:lang w:eastAsia="en-US"/>
        </w:rPr>
        <w:t>8, 1–10, February 2018</w:t>
      </w:r>
      <w:r>
        <w:rPr>
          <w:rFonts w:asciiTheme="majorBidi" w:eastAsia="Calibri" w:hAnsiTheme="majorBidi" w:cstheme="majorBidi"/>
          <w:sz w:val="22"/>
          <w:szCs w:val="22"/>
          <w:lang w:eastAsia="en-US"/>
        </w:rPr>
        <w:t>.</w:t>
      </w:r>
    </w:p>
    <w:p w:rsidR="00B105B1" w:rsidRDefault="00B105B1" w:rsidP="00BA2E07">
      <w:pPr>
        <w:widowControl/>
        <w:tabs>
          <w:tab w:val="left" w:pos="3600"/>
        </w:tabs>
        <w:rPr>
          <w:rFonts w:asciiTheme="majorBidi" w:eastAsia="Calibri" w:hAnsiTheme="majorBidi" w:cstheme="majorBidi"/>
          <w:sz w:val="22"/>
          <w:szCs w:val="22"/>
          <w:lang w:eastAsia="en-US"/>
        </w:rPr>
      </w:pPr>
    </w:p>
    <w:p w:rsidR="001549CF" w:rsidRDefault="001549CF" w:rsidP="00BA2E07">
      <w:pPr>
        <w:widowControl/>
        <w:tabs>
          <w:tab w:val="left" w:pos="3600"/>
        </w:tabs>
        <w:rPr>
          <w:rFonts w:asciiTheme="majorBidi" w:eastAsia="Calibri" w:hAnsiTheme="majorBidi" w:cstheme="majorBidi"/>
          <w:sz w:val="22"/>
          <w:szCs w:val="22"/>
          <w:lang w:eastAsia="en-US"/>
        </w:rPr>
      </w:pPr>
      <w:bookmarkStart w:id="0" w:name="_GoBack"/>
      <w:bookmarkEnd w:id="0"/>
      <w:r w:rsidRPr="00DA7A28">
        <w:rPr>
          <w:rFonts w:asciiTheme="majorBidi" w:eastAsia="Calibri" w:hAnsiTheme="majorBidi" w:cstheme="majorBidi"/>
          <w:b/>
          <w:sz w:val="22"/>
          <w:szCs w:val="22"/>
          <w:lang w:eastAsia="en-US"/>
        </w:rPr>
        <w:t>Kolotkin</w:t>
      </w:r>
      <w:r w:rsidRPr="00DA7A28">
        <w:rPr>
          <w:rFonts w:asciiTheme="majorBidi" w:eastAsia="Calibri" w:hAnsiTheme="majorBidi" w:cstheme="majorBidi"/>
          <w:sz w:val="22"/>
          <w:szCs w:val="22"/>
          <w:lang w:eastAsia="en-US"/>
        </w:rPr>
        <w:t xml:space="preserve">, R.L., Ervin, C.M., Meincke, H.H., Højbjerre L., Fehnel, S.E. Development of a clinical trials version of the Impact of Weight on Quality of Life-Lite questionnaire (IWQOL-Lite Clinical Trials Version): Results from two qualitative studies. </w:t>
      </w:r>
      <w:r w:rsidRPr="00DA7A28">
        <w:rPr>
          <w:rFonts w:asciiTheme="majorBidi" w:eastAsia="Calibri" w:hAnsiTheme="majorBidi" w:cstheme="majorBidi"/>
          <w:sz w:val="22"/>
          <w:szCs w:val="22"/>
          <w:u w:val="single"/>
          <w:lang w:eastAsia="en-US"/>
        </w:rPr>
        <w:t>Clinical Obesity</w:t>
      </w:r>
      <w:r>
        <w:rPr>
          <w:rFonts w:asciiTheme="majorBidi" w:eastAsia="Calibri" w:hAnsiTheme="majorBidi" w:cstheme="majorBidi"/>
          <w:sz w:val="22"/>
          <w:szCs w:val="22"/>
          <w:lang w:eastAsia="en-US"/>
        </w:rPr>
        <w:t xml:space="preserve">, 2017, </w:t>
      </w:r>
      <w:r w:rsidR="008A4D5B" w:rsidRPr="008A4D5B">
        <w:rPr>
          <w:rFonts w:asciiTheme="majorBidi" w:eastAsia="Calibri" w:hAnsiTheme="majorBidi" w:cstheme="majorBidi"/>
          <w:sz w:val="22"/>
          <w:szCs w:val="22"/>
          <w:lang w:eastAsia="en-US"/>
        </w:rPr>
        <w:t xml:space="preserve">2017 </w:t>
      </w:r>
      <w:r w:rsidR="008A4D5B">
        <w:rPr>
          <w:rFonts w:asciiTheme="majorBidi" w:eastAsia="Calibri" w:hAnsiTheme="majorBidi" w:cstheme="majorBidi"/>
          <w:sz w:val="22"/>
          <w:szCs w:val="22"/>
          <w:lang w:eastAsia="en-US"/>
        </w:rPr>
        <w:t>May 22. doi: 10.1111/cob.12197</w:t>
      </w:r>
      <w:r>
        <w:rPr>
          <w:rFonts w:asciiTheme="majorBidi" w:eastAsia="Calibri" w:hAnsiTheme="majorBidi" w:cstheme="majorBidi"/>
          <w:sz w:val="22"/>
          <w:szCs w:val="22"/>
          <w:lang w:eastAsia="en-US"/>
        </w:rPr>
        <w:t>.</w:t>
      </w:r>
    </w:p>
    <w:p w:rsidR="001549CF" w:rsidRDefault="001549CF" w:rsidP="00BA2E07">
      <w:pPr>
        <w:widowControl/>
        <w:tabs>
          <w:tab w:val="left" w:pos="3600"/>
        </w:tabs>
        <w:rPr>
          <w:rFonts w:asciiTheme="majorBidi" w:eastAsia="Calibri" w:hAnsiTheme="majorBidi" w:cstheme="majorBidi"/>
          <w:sz w:val="22"/>
          <w:szCs w:val="22"/>
          <w:lang w:eastAsia="en-US"/>
        </w:rPr>
      </w:pPr>
    </w:p>
    <w:p w:rsidR="00960419" w:rsidRPr="0070340D" w:rsidRDefault="00960419" w:rsidP="00960419">
      <w:pPr>
        <w:widowControl/>
        <w:suppressAutoHyphens w:val="0"/>
        <w:rPr>
          <w:rStyle w:val="Hyperlink"/>
          <w:color w:val="auto"/>
          <w:sz w:val="22"/>
          <w:szCs w:val="22"/>
          <w:lang w:eastAsia="zh-CN"/>
        </w:rPr>
      </w:pPr>
      <w:r w:rsidRPr="00960419">
        <w:rPr>
          <w:b/>
          <w:bCs/>
          <w:sz w:val="22"/>
          <w:szCs w:val="22"/>
          <w:lang w:eastAsia="zh-CN"/>
        </w:rPr>
        <w:t>Kolotkin</w:t>
      </w:r>
      <w:r w:rsidRPr="00960419">
        <w:rPr>
          <w:sz w:val="22"/>
          <w:szCs w:val="22"/>
          <w:lang w:eastAsia="zh-CN"/>
        </w:rPr>
        <w:t xml:space="preserve">, R. L. and Andersen, J. R. A systematic review of reviews: exploring the relationship between obesity, weight loss and health-related quality of life. </w:t>
      </w:r>
      <w:r w:rsidRPr="00960419">
        <w:rPr>
          <w:sz w:val="22"/>
          <w:szCs w:val="22"/>
          <w:u w:val="single"/>
          <w:lang w:eastAsia="zh-CN"/>
        </w:rPr>
        <w:t>Clinical Obesity</w:t>
      </w:r>
      <w:r w:rsidR="004674DA">
        <w:rPr>
          <w:sz w:val="22"/>
          <w:szCs w:val="22"/>
          <w:u w:val="single"/>
          <w:lang w:eastAsia="zh-CN"/>
        </w:rPr>
        <w:t>, 2017</w:t>
      </w:r>
      <w:r w:rsidRPr="00960419">
        <w:rPr>
          <w:sz w:val="22"/>
          <w:szCs w:val="22"/>
          <w:lang w:eastAsia="zh-CN"/>
        </w:rPr>
        <w:t xml:space="preserve">. </w:t>
      </w:r>
      <w:hyperlink r:id="rId9" w:history="1">
        <w:r w:rsidRPr="0070340D">
          <w:rPr>
            <w:rStyle w:val="Hyperlink"/>
            <w:color w:val="auto"/>
            <w:sz w:val="22"/>
            <w:szCs w:val="22"/>
            <w:u w:val="none"/>
            <w:lang w:eastAsia="zh-CN"/>
          </w:rPr>
          <w:t>doi:10.1111/cob.12203</w:t>
        </w:r>
      </w:hyperlink>
    </w:p>
    <w:p w:rsidR="0070340D" w:rsidRPr="0070340D" w:rsidRDefault="0070340D" w:rsidP="00960419">
      <w:pPr>
        <w:widowControl/>
        <w:suppressAutoHyphens w:val="0"/>
        <w:rPr>
          <w:rStyle w:val="Hyperlink"/>
          <w:color w:val="auto"/>
          <w:sz w:val="22"/>
          <w:szCs w:val="22"/>
          <w:lang w:eastAsia="zh-CN"/>
        </w:rPr>
      </w:pPr>
    </w:p>
    <w:p w:rsidR="00AE149D" w:rsidRPr="00AE149D" w:rsidRDefault="0070340D" w:rsidP="00AE149D">
      <w:pPr>
        <w:widowControl/>
        <w:suppressAutoHyphens w:val="0"/>
        <w:rPr>
          <w:sz w:val="22"/>
          <w:szCs w:val="22"/>
          <w:lang w:eastAsia="zh-CN"/>
        </w:rPr>
      </w:pPr>
      <w:r w:rsidRPr="0070340D">
        <w:rPr>
          <w:sz w:val="22"/>
          <w:szCs w:val="22"/>
          <w:lang w:eastAsia="zh-CN"/>
        </w:rPr>
        <w:t xml:space="preserve">Adams, T.D., Davidson, L.E., Litwin, S.E., Kim, J., </w:t>
      </w:r>
      <w:r w:rsidRPr="0070340D">
        <w:rPr>
          <w:b/>
          <w:sz w:val="22"/>
          <w:szCs w:val="22"/>
          <w:lang w:eastAsia="zh-CN"/>
        </w:rPr>
        <w:t>Kolotkin</w:t>
      </w:r>
      <w:r w:rsidRPr="0070340D">
        <w:rPr>
          <w:sz w:val="22"/>
          <w:szCs w:val="22"/>
          <w:lang w:eastAsia="zh-CN"/>
        </w:rPr>
        <w:t>, R.L., Nazeem Nanjee, M., Gutierrez, J., Frogley, S.J., Ibele, A.R., Brinton, E.A., Hopkins, P.N., McKinlay, R., Simpe</w:t>
      </w:r>
      <w:r w:rsidR="00134431">
        <w:rPr>
          <w:sz w:val="22"/>
          <w:szCs w:val="22"/>
          <w:lang w:eastAsia="zh-CN"/>
        </w:rPr>
        <w:t>r, S.C., Hunt, S.C. Weight and metabolic outcomes 12 Years after gastric b</w:t>
      </w:r>
      <w:r w:rsidRPr="0070340D">
        <w:rPr>
          <w:sz w:val="22"/>
          <w:szCs w:val="22"/>
          <w:lang w:eastAsia="zh-CN"/>
        </w:rPr>
        <w:t xml:space="preserve">ypass. </w:t>
      </w:r>
      <w:r w:rsidRPr="0070340D">
        <w:rPr>
          <w:sz w:val="22"/>
          <w:szCs w:val="22"/>
          <w:u w:val="single"/>
          <w:lang w:eastAsia="zh-CN"/>
        </w:rPr>
        <w:t>New England Journal of Medicine</w:t>
      </w:r>
      <w:r w:rsidRPr="0070340D">
        <w:rPr>
          <w:sz w:val="22"/>
          <w:szCs w:val="22"/>
          <w:lang w:eastAsia="zh-CN"/>
        </w:rPr>
        <w:t>, 2017, 377:1143-55.</w:t>
      </w:r>
    </w:p>
    <w:p w:rsidR="00AE149D" w:rsidRDefault="00AE149D" w:rsidP="00AE149D">
      <w:pPr>
        <w:widowControl/>
        <w:tabs>
          <w:tab w:val="left" w:pos="3600"/>
        </w:tabs>
        <w:rPr>
          <w:rFonts w:asciiTheme="majorBidi" w:eastAsia="Calibri" w:hAnsiTheme="majorBidi" w:cstheme="majorBidi"/>
          <w:sz w:val="22"/>
          <w:szCs w:val="22"/>
          <w:lang w:val="en-GB" w:eastAsia="en-US"/>
        </w:rPr>
      </w:pPr>
    </w:p>
    <w:p w:rsidR="00AE149D" w:rsidRDefault="00AE149D" w:rsidP="00AE149D">
      <w:pPr>
        <w:widowControl/>
        <w:tabs>
          <w:tab w:val="left" w:pos="3600"/>
        </w:tabs>
        <w:rPr>
          <w:rFonts w:asciiTheme="majorBidi" w:eastAsia="Calibri" w:hAnsiTheme="majorBidi" w:cstheme="majorBidi"/>
          <w:sz w:val="22"/>
          <w:szCs w:val="22"/>
          <w:lang w:val="en-GB" w:eastAsia="en-US"/>
        </w:rPr>
      </w:pPr>
      <w:r>
        <w:rPr>
          <w:rFonts w:asciiTheme="majorBidi" w:eastAsia="Calibri" w:hAnsiTheme="majorBidi" w:cstheme="majorBidi"/>
          <w:sz w:val="22"/>
          <w:szCs w:val="22"/>
          <w:lang w:val="en-GB" w:eastAsia="en-US"/>
        </w:rPr>
        <w:t>Kaplan, L.M., Golden, A, Jinnett, K</w:t>
      </w:r>
      <w:r w:rsidRPr="00F920AA">
        <w:rPr>
          <w:rFonts w:asciiTheme="majorBidi" w:eastAsia="Calibri" w:hAnsiTheme="majorBidi" w:cstheme="majorBidi"/>
          <w:sz w:val="22"/>
          <w:szCs w:val="22"/>
          <w:lang w:val="en-GB" w:eastAsia="en-US"/>
        </w:rPr>
        <w:t xml:space="preserve">, </w:t>
      </w:r>
      <w:r w:rsidRPr="00304363">
        <w:rPr>
          <w:rFonts w:asciiTheme="majorBidi" w:eastAsia="Calibri" w:hAnsiTheme="majorBidi" w:cstheme="majorBidi"/>
          <w:b/>
          <w:sz w:val="22"/>
          <w:szCs w:val="22"/>
          <w:lang w:val="en-GB" w:eastAsia="en-US"/>
        </w:rPr>
        <w:t>Kolotkin</w:t>
      </w:r>
      <w:r>
        <w:rPr>
          <w:rFonts w:asciiTheme="majorBidi" w:eastAsia="Calibri" w:hAnsiTheme="majorBidi" w:cstheme="majorBidi"/>
          <w:sz w:val="22"/>
          <w:szCs w:val="22"/>
          <w:lang w:val="en-GB" w:eastAsia="en-US"/>
        </w:rPr>
        <w:t xml:space="preserve">, R.L., Kyle, T.K., Look, M., Nadglowski, J., O'Neil, P.M., Parry, T., Tomaszewski, K.J., Stevenin, B., Lilleøre, S.K., Dhurandhar, N.V. </w:t>
      </w:r>
      <w:r w:rsidR="00134431">
        <w:rPr>
          <w:rFonts w:asciiTheme="majorBidi" w:eastAsia="Calibri" w:hAnsiTheme="majorBidi" w:cstheme="majorBidi"/>
          <w:sz w:val="22"/>
          <w:szCs w:val="22"/>
          <w:lang w:val="en-GB" w:eastAsia="en-US"/>
        </w:rPr>
        <w:t>Perceptions of barriers to effective obesity care: Results from the National ACTION S</w:t>
      </w:r>
      <w:r w:rsidRPr="00F920AA">
        <w:rPr>
          <w:rFonts w:asciiTheme="majorBidi" w:eastAsia="Calibri" w:hAnsiTheme="majorBidi" w:cstheme="majorBidi"/>
          <w:sz w:val="22"/>
          <w:szCs w:val="22"/>
          <w:lang w:val="en-GB" w:eastAsia="en-US"/>
        </w:rPr>
        <w:t>tudy</w:t>
      </w:r>
      <w:r>
        <w:rPr>
          <w:rFonts w:asciiTheme="majorBidi" w:eastAsia="Calibri" w:hAnsiTheme="majorBidi" w:cstheme="majorBidi"/>
          <w:sz w:val="22"/>
          <w:szCs w:val="22"/>
          <w:lang w:val="en-GB" w:eastAsia="en-US"/>
        </w:rPr>
        <w:t xml:space="preserve">. </w:t>
      </w:r>
      <w:r w:rsidRPr="00AE149D">
        <w:rPr>
          <w:rFonts w:asciiTheme="majorBidi" w:eastAsia="Calibri" w:hAnsiTheme="majorBidi" w:cstheme="majorBidi"/>
          <w:sz w:val="22"/>
          <w:szCs w:val="22"/>
          <w:u w:val="single"/>
          <w:lang w:val="en-GB" w:eastAsia="en-US"/>
        </w:rPr>
        <w:t>Obesity</w:t>
      </w:r>
      <w:r>
        <w:rPr>
          <w:rFonts w:asciiTheme="majorBidi" w:eastAsia="Calibri" w:hAnsiTheme="majorBidi" w:cstheme="majorBidi"/>
          <w:sz w:val="22"/>
          <w:szCs w:val="22"/>
          <w:lang w:val="en-GB" w:eastAsia="en-US"/>
        </w:rPr>
        <w:t xml:space="preserve">, 2017, </w:t>
      </w:r>
      <w:r w:rsidR="007C5AA7" w:rsidRPr="007C5AA7">
        <w:rPr>
          <w:rFonts w:asciiTheme="majorBidi" w:eastAsia="Calibri" w:hAnsiTheme="majorBidi" w:cstheme="majorBidi"/>
          <w:sz w:val="22"/>
          <w:szCs w:val="22"/>
          <w:lang w:val="en-GB" w:eastAsia="en-US"/>
        </w:rPr>
        <w:t>doi:10.1002/oby.22054</w:t>
      </w:r>
    </w:p>
    <w:p w:rsidR="00AE149D" w:rsidRPr="00960419" w:rsidRDefault="00AE149D" w:rsidP="00AE149D">
      <w:pPr>
        <w:widowControl/>
        <w:tabs>
          <w:tab w:val="left" w:pos="3600"/>
        </w:tabs>
        <w:rPr>
          <w:rFonts w:asciiTheme="majorBidi" w:eastAsia="Calibri" w:hAnsiTheme="majorBidi" w:cstheme="majorBidi"/>
          <w:sz w:val="22"/>
          <w:szCs w:val="22"/>
          <w:lang w:eastAsia="en-US"/>
        </w:rPr>
      </w:pPr>
    </w:p>
    <w:p w:rsidR="004674DA" w:rsidRDefault="00C2210B" w:rsidP="00D51AE3">
      <w:pPr>
        <w:widowControl/>
        <w:tabs>
          <w:tab w:val="left" w:pos="3600"/>
        </w:tabs>
        <w:rPr>
          <w:rFonts w:asciiTheme="majorBidi" w:eastAsia="Calibri" w:hAnsiTheme="majorBidi" w:cstheme="majorBidi"/>
          <w:sz w:val="22"/>
          <w:szCs w:val="22"/>
          <w:lang w:eastAsia="en-US"/>
        </w:rPr>
      </w:pPr>
      <w:r w:rsidRPr="00D3236D">
        <w:rPr>
          <w:rFonts w:asciiTheme="majorBidi" w:hAnsiTheme="majorBidi" w:cstheme="majorBidi"/>
          <w:b/>
          <w:bCs/>
          <w:sz w:val="22"/>
          <w:szCs w:val="22"/>
          <w:lang w:val="en-GB"/>
        </w:rPr>
        <w:t>Kolotkin</w:t>
      </w:r>
      <w:r w:rsidRPr="00D3236D">
        <w:rPr>
          <w:rFonts w:asciiTheme="majorBidi" w:hAnsiTheme="majorBidi" w:cstheme="majorBidi"/>
          <w:bCs/>
          <w:sz w:val="22"/>
          <w:szCs w:val="22"/>
          <w:lang w:val="en-GB"/>
        </w:rPr>
        <w:t xml:space="preserve">, R.L., </w:t>
      </w:r>
      <w:r w:rsidRPr="00D3236D">
        <w:rPr>
          <w:rFonts w:asciiTheme="majorBidi" w:hAnsiTheme="majorBidi" w:cstheme="majorBidi"/>
          <w:bCs/>
          <w:sz w:val="22"/>
          <w:szCs w:val="22"/>
        </w:rPr>
        <w:t>Crosby, R.D.</w:t>
      </w:r>
      <w:r w:rsidRPr="00D3236D">
        <w:rPr>
          <w:rFonts w:asciiTheme="majorBidi" w:hAnsiTheme="majorBidi" w:cstheme="majorBidi"/>
          <w:bCs/>
          <w:sz w:val="22"/>
          <w:szCs w:val="22"/>
          <w:vertAlign w:val="superscript"/>
        </w:rPr>
        <w:t xml:space="preserve">, </w:t>
      </w:r>
      <w:r w:rsidRPr="00D3236D">
        <w:rPr>
          <w:rFonts w:asciiTheme="majorBidi" w:hAnsiTheme="majorBidi" w:cstheme="majorBidi"/>
          <w:bCs/>
          <w:sz w:val="22"/>
          <w:szCs w:val="22"/>
        </w:rPr>
        <w:t>Wang, Z-J.</w:t>
      </w:r>
      <w:r w:rsidRPr="00D3236D">
        <w:rPr>
          <w:rFonts w:asciiTheme="majorBidi" w:hAnsiTheme="majorBidi" w:cstheme="majorBidi"/>
          <w:bCs/>
          <w:sz w:val="22"/>
          <w:szCs w:val="22"/>
          <w:lang w:val="en-GB"/>
        </w:rPr>
        <w:t xml:space="preserve"> </w:t>
      </w:r>
      <w:r w:rsidRPr="00D3236D">
        <w:rPr>
          <w:rFonts w:asciiTheme="majorBidi" w:hAnsiTheme="majorBidi" w:cstheme="majorBidi"/>
          <w:bCs/>
          <w:sz w:val="22"/>
          <w:szCs w:val="22"/>
        </w:rPr>
        <w:t>Hea</w:t>
      </w:r>
      <w:r w:rsidR="00AF6E52">
        <w:rPr>
          <w:rFonts w:asciiTheme="majorBidi" w:hAnsiTheme="majorBidi" w:cstheme="majorBidi"/>
          <w:bCs/>
          <w:sz w:val="22"/>
          <w:szCs w:val="22"/>
        </w:rPr>
        <w:t>lth-related quality of life in</w:t>
      </w:r>
      <w:r w:rsidRPr="00D3236D">
        <w:rPr>
          <w:rFonts w:asciiTheme="majorBidi" w:hAnsiTheme="majorBidi" w:cstheme="majorBidi"/>
          <w:bCs/>
          <w:sz w:val="22"/>
          <w:szCs w:val="22"/>
        </w:rPr>
        <w:t xml:space="preserve"> randomized controlled trial</w:t>
      </w:r>
      <w:r w:rsidR="00AF6E52">
        <w:rPr>
          <w:rFonts w:asciiTheme="majorBidi" w:hAnsiTheme="majorBidi" w:cstheme="majorBidi"/>
          <w:bCs/>
          <w:sz w:val="22"/>
          <w:szCs w:val="22"/>
        </w:rPr>
        <w:t>s</w:t>
      </w:r>
      <w:r w:rsidRPr="00D3236D">
        <w:rPr>
          <w:rFonts w:asciiTheme="majorBidi" w:hAnsiTheme="majorBidi" w:cstheme="majorBidi"/>
          <w:bCs/>
          <w:sz w:val="22"/>
          <w:szCs w:val="22"/>
        </w:rPr>
        <w:t xml:space="preserve"> of lorcaserin for obesity management: what mediates improvement? </w:t>
      </w:r>
      <w:r w:rsidRPr="00DA7A28">
        <w:rPr>
          <w:rFonts w:asciiTheme="majorBidi" w:eastAsia="Calibri" w:hAnsiTheme="majorBidi" w:cstheme="majorBidi"/>
          <w:sz w:val="22"/>
          <w:szCs w:val="22"/>
          <w:u w:val="single"/>
          <w:lang w:eastAsia="en-US"/>
        </w:rPr>
        <w:t>Clinical Obesity</w:t>
      </w:r>
      <w:r>
        <w:rPr>
          <w:rFonts w:asciiTheme="majorBidi" w:eastAsia="Calibri" w:hAnsiTheme="majorBidi" w:cstheme="majorBidi"/>
          <w:sz w:val="22"/>
          <w:szCs w:val="22"/>
          <w:lang w:eastAsia="en-US"/>
        </w:rPr>
        <w:t xml:space="preserve">, 2017, </w:t>
      </w:r>
      <w:r w:rsidR="008E644F">
        <w:rPr>
          <w:rFonts w:asciiTheme="majorBidi" w:eastAsia="Calibri" w:hAnsiTheme="majorBidi" w:cstheme="majorBidi"/>
          <w:sz w:val="22"/>
          <w:szCs w:val="22"/>
          <w:lang w:eastAsia="en-US"/>
        </w:rPr>
        <w:t xml:space="preserve">7(6): </w:t>
      </w:r>
      <w:r w:rsidR="008E644F" w:rsidRPr="008E644F">
        <w:rPr>
          <w:rFonts w:asciiTheme="majorBidi" w:eastAsia="Calibri" w:hAnsiTheme="majorBidi" w:cstheme="majorBidi"/>
          <w:sz w:val="22"/>
          <w:szCs w:val="22"/>
          <w:lang w:eastAsia="en-US"/>
        </w:rPr>
        <w:t>347–353</w:t>
      </w:r>
      <w:r w:rsidR="008E644F">
        <w:rPr>
          <w:rFonts w:asciiTheme="majorBidi" w:eastAsia="Calibri" w:hAnsiTheme="majorBidi" w:cstheme="majorBidi"/>
          <w:sz w:val="22"/>
          <w:szCs w:val="22"/>
          <w:lang w:eastAsia="en-US"/>
        </w:rPr>
        <w:t>.</w:t>
      </w:r>
    </w:p>
    <w:p w:rsidR="004674DA" w:rsidRPr="00D51AE3" w:rsidRDefault="004674DA" w:rsidP="00D51AE3">
      <w:pPr>
        <w:widowControl/>
        <w:tabs>
          <w:tab w:val="left" w:pos="3600"/>
        </w:tabs>
        <w:rPr>
          <w:rFonts w:asciiTheme="majorBidi" w:eastAsia="Calibri" w:hAnsiTheme="majorBidi" w:cstheme="majorBidi"/>
          <w:sz w:val="22"/>
          <w:szCs w:val="22"/>
          <w:lang w:eastAsia="en-US"/>
        </w:rPr>
      </w:pPr>
    </w:p>
    <w:p w:rsidR="00D51AE3" w:rsidRPr="00F10511" w:rsidRDefault="00D51AE3" w:rsidP="00D51AE3">
      <w:pPr>
        <w:widowControl/>
        <w:tabs>
          <w:tab w:val="left" w:pos="3600"/>
        </w:tabs>
        <w:rPr>
          <w:rFonts w:asciiTheme="majorBidi" w:eastAsia="Calibri" w:hAnsiTheme="majorBidi" w:cstheme="majorBidi"/>
          <w:sz w:val="22"/>
          <w:szCs w:val="22"/>
          <w:lang w:eastAsia="en-US"/>
        </w:rPr>
      </w:pPr>
      <w:r w:rsidRPr="00F10511">
        <w:rPr>
          <w:rFonts w:asciiTheme="majorBidi" w:eastAsia="Calibri" w:hAnsiTheme="majorBidi" w:cstheme="majorBidi"/>
          <w:sz w:val="22"/>
          <w:szCs w:val="22"/>
          <w:lang w:eastAsia="en-US"/>
        </w:rPr>
        <w:t xml:space="preserve">Mason, T.B, Crosby, R.D., </w:t>
      </w:r>
      <w:r w:rsidRPr="00F10511">
        <w:rPr>
          <w:rFonts w:asciiTheme="majorBidi" w:eastAsia="Calibri" w:hAnsiTheme="majorBidi" w:cstheme="majorBidi"/>
          <w:b/>
          <w:sz w:val="22"/>
          <w:szCs w:val="22"/>
          <w:lang w:eastAsia="en-US"/>
        </w:rPr>
        <w:t>Kolotkin</w:t>
      </w:r>
      <w:r w:rsidRPr="00F10511">
        <w:rPr>
          <w:rFonts w:asciiTheme="majorBidi" w:eastAsia="Calibri" w:hAnsiTheme="majorBidi" w:cstheme="majorBidi"/>
          <w:sz w:val="22"/>
          <w:szCs w:val="22"/>
          <w:lang w:eastAsia="en-US"/>
        </w:rPr>
        <w:t xml:space="preserve">, R.L., Grilo, C.M., Mitchell, J.E., Wonderlich, S.A., Crow, S.J., Peterson, C.B. Predictors of weight-related quality of life among individuals with binge eating disorder before and after cognitive behavioral therapy. </w:t>
      </w:r>
      <w:r w:rsidRPr="00F10511">
        <w:rPr>
          <w:rFonts w:asciiTheme="majorBidi" w:eastAsia="Calibri" w:hAnsiTheme="majorBidi" w:cstheme="majorBidi"/>
          <w:sz w:val="22"/>
          <w:szCs w:val="22"/>
          <w:u w:val="single"/>
          <w:lang w:eastAsia="en-US"/>
        </w:rPr>
        <w:t>Eating Behaviors</w:t>
      </w:r>
      <w:r w:rsidRPr="00F10511">
        <w:rPr>
          <w:rFonts w:asciiTheme="majorBidi" w:eastAsia="Calibri" w:hAnsiTheme="majorBidi" w:cstheme="majorBidi"/>
          <w:sz w:val="22"/>
          <w:szCs w:val="22"/>
          <w:lang w:eastAsia="en-US"/>
        </w:rPr>
        <w:t>. doi.org/10.1016/j.eatbeh.2017.08.001</w:t>
      </w:r>
    </w:p>
    <w:p w:rsidR="00D51AE3" w:rsidRPr="00F10511" w:rsidRDefault="00D51AE3" w:rsidP="00D51AE3">
      <w:pPr>
        <w:widowControl/>
        <w:tabs>
          <w:tab w:val="left" w:pos="3600"/>
        </w:tabs>
        <w:rPr>
          <w:rFonts w:asciiTheme="majorBidi" w:eastAsia="Calibri" w:hAnsiTheme="majorBidi" w:cstheme="majorBidi"/>
          <w:sz w:val="22"/>
          <w:szCs w:val="22"/>
          <w:lang w:eastAsia="en-US"/>
        </w:rPr>
      </w:pPr>
    </w:p>
    <w:p w:rsidR="00D51AE3" w:rsidRDefault="00D51AE3" w:rsidP="00D51AE3">
      <w:pPr>
        <w:widowControl/>
        <w:tabs>
          <w:tab w:val="left" w:pos="3600"/>
        </w:tabs>
        <w:rPr>
          <w:rFonts w:asciiTheme="majorBidi" w:eastAsia="Calibri" w:hAnsiTheme="majorBidi" w:cstheme="majorBidi"/>
          <w:sz w:val="22"/>
          <w:szCs w:val="22"/>
          <w:lang w:eastAsia="en-US"/>
        </w:rPr>
      </w:pPr>
      <w:r w:rsidRPr="00F10511">
        <w:rPr>
          <w:rFonts w:asciiTheme="majorBidi" w:eastAsia="Calibri" w:hAnsiTheme="majorBidi" w:cstheme="majorBidi"/>
          <w:sz w:val="22"/>
          <w:szCs w:val="22"/>
          <w:lang w:eastAsia="en-US"/>
        </w:rPr>
        <w:t>Svanevik, M., Risstad, H., Karlsen, T.I., Kristinsson, J.</w:t>
      </w:r>
      <w:r w:rsidR="00F10511" w:rsidRPr="00F10511">
        <w:rPr>
          <w:rFonts w:asciiTheme="majorBidi" w:eastAsia="Calibri" w:hAnsiTheme="majorBidi" w:cstheme="majorBidi"/>
          <w:sz w:val="22"/>
          <w:szCs w:val="22"/>
          <w:lang w:eastAsia="en-US"/>
        </w:rPr>
        <w:t>A.</w:t>
      </w:r>
      <w:r w:rsidRPr="00F10511">
        <w:rPr>
          <w:rFonts w:asciiTheme="majorBidi" w:eastAsia="Calibri" w:hAnsiTheme="majorBidi" w:cstheme="majorBidi"/>
          <w:sz w:val="22"/>
          <w:szCs w:val="22"/>
          <w:lang w:eastAsia="en-US"/>
        </w:rPr>
        <w:t>, Småstuen, M.</w:t>
      </w:r>
      <w:r w:rsidR="00F10511" w:rsidRPr="00F10511">
        <w:rPr>
          <w:rFonts w:asciiTheme="majorBidi" w:eastAsia="Calibri" w:hAnsiTheme="majorBidi" w:cstheme="majorBidi"/>
          <w:sz w:val="22"/>
          <w:szCs w:val="22"/>
          <w:lang w:eastAsia="en-US"/>
        </w:rPr>
        <w:t>C.</w:t>
      </w:r>
      <w:r w:rsidRPr="00F10511">
        <w:rPr>
          <w:rFonts w:asciiTheme="majorBidi" w:eastAsia="Calibri" w:hAnsiTheme="majorBidi" w:cstheme="majorBidi"/>
          <w:sz w:val="22"/>
          <w:szCs w:val="22"/>
          <w:lang w:eastAsia="en-US"/>
        </w:rPr>
        <w:t xml:space="preserve">, </w:t>
      </w:r>
      <w:r w:rsidRPr="00F10511">
        <w:rPr>
          <w:rFonts w:asciiTheme="majorBidi" w:eastAsia="Calibri" w:hAnsiTheme="majorBidi" w:cstheme="majorBidi"/>
          <w:b/>
          <w:sz w:val="22"/>
          <w:szCs w:val="22"/>
          <w:lang w:eastAsia="en-US"/>
        </w:rPr>
        <w:t>Kolotkin</w:t>
      </w:r>
      <w:r w:rsidRPr="00F10511">
        <w:rPr>
          <w:rFonts w:asciiTheme="majorBidi" w:eastAsia="Calibri" w:hAnsiTheme="majorBidi" w:cstheme="majorBidi"/>
          <w:sz w:val="22"/>
          <w:szCs w:val="22"/>
          <w:lang w:eastAsia="en-US"/>
        </w:rPr>
        <w:t>, R.L., Søvik, T.T., Sandbu, R., Mala, T., Hjelmesæth, J .</w:t>
      </w:r>
      <w:r w:rsidR="00F10511" w:rsidRPr="00F10511">
        <w:rPr>
          <w:rFonts w:asciiTheme="majorBidi" w:eastAsia="Calibri" w:hAnsiTheme="majorBidi" w:cstheme="majorBidi"/>
          <w:sz w:val="22"/>
          <w:szCs w:val="22"/>
          <w:lang w:eastAsia="en-US"/>
        </w:rPr>
        <w:t>Patient-Reported Outcome Measures 2 Years After Standard and Distal Gastric Bypass—a Double-Blind Randomized Controlled Trial</w:t>
      </w:r>
      <w:r w:rsidRPr="00F10511">
        <w:rPr>
          <w:rFonts w:asciiTheme="majorBidi" w:eastAsia="Calibri" w:hAnsiTheme="majorBidi" w:cstheme="majorBidi"/>
          <w:sz w:val="22"/>
          <w:szCs w:val="22"/>
          <w:lang w:eastAsia="en-US"/>
        </w:rPr>
        <w:t xml:space="preserve">. </w:t>
      </w:r>
      <w:r w:rsidR="003F75A9" w:rsidRPr="00F10511">
        <w:rPr>
          <w:rFonts w:asciiTheme="majorBidi" w:eastAsia="Calibri" w:hAnsiTheme="majorBidi" w:cstheme="majorBidi"/>
          <w:sz w:val="22"/>
          <w:szCs w:val="22"/>
          <w:u w:val="single"/>
          <w:lang w:eastAsia="en-US"/>
        </w:rPr>
        <w:t>Obesity Surgery</w:t>
      </w:r>
      <w:r w:rsidR="003F75A9" w:rsidRPr="00F10511">
        <w:rPr>
          <w:rFonts w:asciiTheme="majorBidi" w:eastAsia="Calibri" w:hAnsiTheme="majorBidi" w:cstheme="majorBidi"/>
          <w:sz w:val="22"/>
          <w:szCs w:val="22"/>
          <w:lang w:eastAsia="en-US"/>
        </w:rPr>
        <w:t xml:space="preserve">, </w:t>
      </w:r>
      <w:r w:rsidR="00F10511" w:rsidRPr="00F10511">
        <w:rPr>
          <w:rFonts w:asciiTheme="majorBidi" w:eastAsia="Calibri" w:hAnsiTheme="majorBidi" w:cstheme="majorBidi"/>
          <w:sz w:val="22"/>
          <w:szCs w:val="22"/>
          <w:lang w:eastAsia="en-US"/>
        </w:rPr>
        <w:t>2017</w:t>
      </w:r>
      <w:r w:rsidR="003F75A9" w:rsidRPr="00F10511">
        <w:rPr>
          <w:rFonts w:asciiTheme="majorBidi" w:eastAsia="Calibri" w:hAnsiTheme="majorBidi" w:cstheme="majorBidi"/>
          <w:sz w:val="22"/>
          <w:szCs w:val="22"/>
          <w:lang w:eastAsia="en-US"/>
        </w:rPr>
        <w:t>.</w:t>
      </w:r>
      <w:r w:rsidR="00F10511" w:rsidRPr="00F10511">
        <w:rPr>
          <w:rFonts w:asciiTheme="majorBidi" w:eastAsia="Calibri" w:hAnsiTheme="majorBidi" w:cstheme="majorBidi"/>
          <w:sz w:val="22"/>
          <w:szCs w:val="22"/>
          <w:lang w:eastAsia="en-US"/>
        </w:rPr>
        <w:t xml:space="preserve"> 10.1007/s11695-017-2891-3</w:t>
      </w:r>
    </w:p>
    <w:p w:rsidR="00D51AE3" w:rsidRDefault="00D51AE3" w:rsidP="00D51AE3">
      <w:pPr>
        <w:widowControl/>
        <w:tabs>
          <w:tab w:val="left" w:pos="3600"/>
        </w:tabs>
        <w:rPr>
          <w:rFonts w:asciiTheme="majorBidi" w:eastAsia="Calibri" w:hAnsiTheme="majorBidi" w:cstheme="majorBidi"/>
          <w:sz w:val="22"/>
          <w:szCs w:val="22"/>
          <w:lang w:eastAsia="en-US"/>
        </w:rPr>
      </w:pPr>
    </w:p>
    <w:p w:rsidR="00AF34AF" w:rsidRDefault="005124CA" w:rsidP="00E6780B">
      <w:pPr>
        <w:widowControl/>
        <w:tabs>
          <w:tab w:val="left" w:pos="3600"/>
        </w:tabs>
        <w:rPr>
          <w:rFonts w:asciiTheme="majorBidi" w:eastAsia="Calibri" w:hAnsiTheme="majorBidi" w:cstheme="majorBidi"/>
          <w:sz w:val="22"/>
          <w:szCs w:val="22"/>
          <w:lang w:eastAsia="en-US"/>
        </w:rPr>
      </w:pPr>
      <w:r w:rsidRPr="00D3236D">
        <w:rPr>
          <w:rFonts w:asciiTheme="majorBidi" w:eastAsia="Calibri" w:hAnsiTheme="majorBidi" w:cstheme="majorBidi"/>
          <w:sz w:val="22"/>
          <w:szCs w:val="22"/>
          <w:lang w:eastAsia="en-US"/>
        </w:rPr>
        <w:t>Flølo, T.N., Andersen,</w:t>
      </w:r>
      <w:r w:rsidRPr="00D3236D">
        <w:rPr>
          <w:rFonts w:asciiTheme="majorBidi" w:eastAsia="Calibri" w:hAnsiTheme="majorBidi" w:cstheme="majorBidi"/>
          <w:b/>
          <w:sz w:val="22"/>
          <w:szCs w:val="22"/>
          <w:lang w:eastAsia="en-US"/>
        </w:rPr>
        <w:t xml:space="preserve"> </w:t>
      </w:r>
      <w:r w:rsidRPr="00D3236D">
        <w:rPr>
          <w:rFonts w:asciiTheme="majorBidi" w:eastAsia="Calibri" w:hAnsiTheme="majorBidi" w:cstheme="majorBidi"/>
          <w:sz w:val="22"/>
          <w:szCs w:val="22"/>
          <w:lang w:eastAsia="en-US"/>
        </w:rPr>
        <w:t xml:space="preserve">J.R., </w:t>
      </w:r>
      <w:r w:rsidRPr="00D3236D">
        <w:rPr>
          <w:rFonts w:asciiTheme="majorBidi" w:eastAsia="Calibri" w:hAnsiTheme="majorBidi" w:cstheme="majorBidi"/>
          <w:b/>
          <w:sz w:val="22"/>
          <w:szCs w:val="22"/>
          <w:lang w:eastAsia="en-US"/>
        </w:rPr>
        <w:t>Kolotkin</w:t>
      </w:r>
      <w:r w:rsidRPr="00D3236D">
        <w:rPr>
          <w:rFonts w:asciiTheme="majorBidi" w:eastAsia="Calibri" w:hAnsiTheme="majorBidi" w:cstheme="majorBidi"/>
          <w:sz w:val="22"/>
          <w:szCs w:val="22"/>
          <w:lang w:eastAsia="en-US"/>
        </w:rPr>
        <w:t>, R.L., Aasprang, A.,</w:t>
      </w:r>
      <w:r w:rsidRPr="00D3236D">
        <w:rPr>
          <w:rFonts w:asciiTheme="majorBidi" w:eastAsia="Calibri" w:hAnsiTheme="majorBidi" w:cstheme="majorBidi"/>
          <w:b/>
          <w:sz w:val="22"/>
          <w:szCs w:val="22"/>
          <w:lang w:eastAsia="en-US"/>
        </w:rPr>
        <w:t xml:space="preserve"> </w:t>
      </w:r>
      <w:r w:rsidRPr="00D3236D">
        <w:rPr>
          <w:rFonts w:asciiTheme="majorBidi" w:eastAsia="Calibri" w:hAnsiTheme="majorBidi" w:cstheme="majorBidi"/>
          <w:sz w:val="22"/>
          <w:szCs w:val="22"/>
          <w:lang w:eastAsia="en-US"/>
        </w:rPr>
        <w:t>Natvig, G.K., Hufthammer, K.O., Våge, V. Five-year outcome</w:t>
      </w:r>
      <w:r>
        <w:rPr>
          <w:rFonts w:asciiTheme="majorBidi" w:eastAsia="Calibri" w:hAnsiTheme="majorBidi" w:cstheme="majorBidi"/>
          <w:sz w:val="22"/>
          <w:szCs w:val="22"/>
          <w:lang w:eastAsia="en-US"/>
        </w:rPr>
        <w:t>s</w:t>
      </w:r>
      <w:r w:rsidRPr="00D3236D">
        <w:rPr>
          <w:rFonts w:asciiTheme="majorBidi" w:eastAsia="Calibri" w:hAnsiTheme="majorBidi" w:cstheme="majorBidi"/>
          <w:sz w:val="22"/>
          <w:szCs w:val="22"/>
          <w:lang w:eastAsia="en-US"/>
        </w:rPr>
        <w:t xml:space="preserve"> after vertical sleeve gastrectomy for severe obesity. A prospective cohort study. </w:t>
      </w:r>
      <w:r w:rsidRPr="005124CA">
        <w:rPr>
          <w:rFonts w:asciiTheme="majorBidi" w:eastAsia="Calibri" w:hAnsiTheme="majorBidi" w:cstheme="majorBidi"/>
          <w:sz w:val="22"/>
          <w:szCs w:val="22"/>
          <w:u w:val="single"/>
          <w:lang w:eastAsia="en-US"/>
        </w:rPr>
        <w:t>Obesity Surgery</w:t>
      </w:r>
      <w:r w:rsidR="004674DA">
        <w:rPr>
          <w:rFonts w:asciiTheme="majorBidi" w:eastAsia="Calibri" w:hAnsiTheme="majorBidi" w:cstheme="majorBidi"/>
          <w:sz w:val="22"/>
          <w:szCs w:val="22"/>
          <w:u w:val="single"/>
          <w:lang w:eastAsia="en-US"/>
        </w:rPr>
        <w:t>,</w:t>
      </w:r>
      <w:r w:rsidR="004674DA">
        <w:rPr>
          <w:rFonts w:asciiTheme="majorBidi" w:eastAsia="Calibri" w:hAnsiTheme="majorBidi" w:cstheme="majorBidi"/>
          <w:sz w:val="22"/>
          <w:szCs w:val="22"/>
          <w:lang w:eastAsia="en-US"/>
        </w:rPr>
        <w:t xml:space="preserve"> </w:t>
      </w:r>
      <w:r w:rsidR="004674DA" w:rsidRPr="004674DA">
        <w:rPr>
          <w:rFonts w:asciiTheme="majorBidi" w:eastAsia="Calibri" w:hAnsiTheme="majorBidi" w:cstheme="majorBidi"/>
          <w:sz w:val="22"/>
          <w:szCs w:val="22"/>
          <w:lang w:eastAsia="en-US"/>
        </w:rPr>
        <w:t>2017,</w:t>
      </w:r>
      <w:r w:rsidR="004674DA">
        <w:rPr>
          <w:rFonts w:asciiTheme="majorBidi" w:eastAsia="Calibri" w:hAnsiTheme="majorBidi" w:cstheme="majorBidi"/>
          <w:sz w:val="22"/>
          <w:szCs w:val="22"/>
          <w:lang w:eastAsia="en-US"/>
        </w:rPr>
        <w:t xml:space="preserve"> 27(8), </w:t>
      </w:r>
      <w:r w:rsidR="004674DA" w:rsidRPr="004674DA">
        <w:rPr>
          <w:rFonts w:asciiTheme="majorBidi" w:eastAsia="Calibri" w:hAnsiTheme="majorBidi" w:cstheme="majorBidi"/>
          <w:sz w:val="22"/>
          <w:szCs w:val="22"/>
          <w:lang w:eastAsia="en-US"/>
        </w:rPr>
        <w:t>1944-1951</w:t>
      </w:r>
      <w:r w:rsidR="004674DA">
        <w:rPr>
          <w:rFonts w:asciiTheme="majorBidi" w:eastAsia="Calibri" w:hAnsiTheme="majorBidi" w:cstheme="majorBidi"/>
          <w:sz w:val="22"/>
          <w:szCs w:val="22"/>
          <w:lang w:eastAsia="en-US"/>
        </w:rPr>
        <w:t>.</w:t>
      </w:r>
    </w:p>
    <w:p w:rsidR="00EF576B" w:rsidRDefault="00EF576B" w:rsidP="00BA2E07">
      <w:pPr>
        <w:widowControl/>
        <w:tabs>
          <w:tab w:val="left" w:pos="3600"/>
        </w:tabs>
        <w:rPr>
          <w:rFonts w:asciiTheme="majorBidi" w:eastAsia="Calibri" w:hAnsiTheme="majorBidi" w:cstheme="majorBidi"/>
          <w:sz w:val="22"/>
          <w:szCs w:val="22"/>
          <w:lang w:eastAsia="en-US"/>
        </w:rPr>
      </w:pPr>
    </w:p>
    <w:p w:rsidR="00EF576B" w:rsidRDefault="00EF576B" w:rsidP="00BA2E07">
      <w:pPr>
        <w:widowControl/>
        <w:tabs>
          <w:tab w:val="left" w:pos="3600"/>
        </w:tabs>
        <w:rPr>
          <w:rFonts w:asciiTheme="majorBidi" w:eastAsia="Calibri" w:hAnsiTheme="majorBidi" w:cstheme="majorBidi"/>
          <w:sz w:val="22"/>
          <w:szCs w:val="22"/>
          <w:lang w:eastAsia="en-US"/>
        </w:rPr>
      </w:pPr>
      <w:r w:rsidRPr="00EF576B">
        <w:rPr>
          <w:rFonts w:asciiTheme="majorBidi" w:eastAsia="Calibri" w:hAnsiTheme="majorBidi" w:cstheme="majorBidi"/>
          <w:sz w:val="22"/>
          <w:szCs w:val="22"/>
          <w:lang w:eastAsia="en-US"/>
        </w:rPr>
        <w:t xml:space="preserve">Andersen, J.R., Natvig, G.K., Aadland, E., Moe, V.F., </w:t>
      </w:r>
      <w:r w:rsidRPr="00EF576B">
        <w:rPr>
          <w:rFonts w:asciiTheme="majorBidi" w:eastAsia="Calibri" w:hAnsiTheme="majorBidi" w:cstheme="majorBidi"/>
          <w:b/>
          <w:sz w:val="22"/>
          <w:szCs w:val="22"/>
          <w:lang w:eastAsia="en-US"/>
        </w:rPr>
        <w:t>Kolotkin</w:t>
      </w:r>
      <w:r w:rsidRPr="00EF576B">
        <w:rPr>
          <w:rFonts w:asciiTheme="majorBidi" w:eastAsia="Calibri" w:hAnsiTheme="majorBidi" w:cstheme="majorBidi"/>
          <w:sz w:val="22"/>
          <w:szCs w:val="22"/>
          <w:lang w:eastAsia="en-US"/>
        </w:rPr>
        <w:t xml:space="preserve">, R.L., Anderssen, S.A., Resaland, G.K. Associations between health-related quality of life, cardiorespiratory fitness, muscle strength, physical activity and waist circumference in 10-year old children: The ASK study. </w:t>
      </w:r>
      <w:r w:rsidRPr="00EF576B">
        <w:rPr>
          <w:rFonts w:asciiTheme="majorBidi" w:eastAsia="Calibri" w:hAnsiTheme="majorBidi" w:cstheme="majorBidi"/>
          <w:sz w:val="22"/>
          <w:szCs w:val="22"/>
          <w:u w:val="single"/>
          <w:lang w:eastAsia="en-US"/>
        </w:rPr>
        <w:t>Quality of Life Research</w:t>
      </w:r>
      <w:r>
        <w:rPr>
          <w:rFonts w:asciiTheme="majorBidi" w:eastAsia="Calibri" w:hAnsiTheme="majorBidi" w:cstheme="majorBidi"/>
          <w:sz w:val="22"/>
          <w:szCs w:val="22"/>
          <w:lang w:eastAsia="en-US"/>
        </w:rPr>
        <w:t xml:space="preserve">, 2017, </w:t>
      </w:r>
      <w:r w:rsidR="00F67850">
        <w:rPr>
          <w:rFonts w:asciiTheme="majorBidi" w:eastAsia="Calibri" w:hAnsiTheme="majorBidi" w:cstheme="majorBidi"/>
          <w:sz w:val="22"/>
          <w:szCs w:val="22"/>
          <w:lang w:eastAsia="en-US"/>
        </w:rPr>
        <w:t>26, (</w:t>
      </w:r>
      <w:r w:rsidR="00F67850" w:rsidRPr="00F67850">
        <w:rPr>
          <w:rFonts w:asciiTheme="majorBidi" w:eastAsia="Calibri" w:hAnsiTheme="majorBidi" w:cstheme="majorBidi"/>
          <w:sz w:val="22"/>
          <w:szCs w:val="22"/>
          <w:lang w:eastAsia="en-US"/>
        </w:rPr>
        <w:t>12</w:t>
      </w:r>
      <w:r w:rsidR="00F67850">
        <w:rPr>
          <w:rFonts w:asciiTheme="majorBidi" w:eastAsia="Calibri" w:hAnsiTheme="majorBidi" w:cstheme="majorBidi"/>
          <w:sz w:val="22"/>
          <w:szCs w:val="22"/>
          <w:lang w:eastAsia="en-US"/>
        </w:rPr>
        <w:t>),</w:t>
      </w:r>
      <w:r w:rsidR="00F67850" w:rsidRPr="00F67850">
        <w:rPr>
          <w:rFonts w:asciiTheme="majorBidi" w:eastAsia="Calibri" w:hAnsiTheme="majorBidi" w:cstheme="majorBidi"/>
          <w:sz w:val="22"/>
          <w:szCs w:val="22"/>
          <w:lang w:eastAsia="en-US"/>
        </w:rPr>
        <w:t xml:space="preserve"> 3421–3428</w:t>
      </w:r>
      <w:r w:rsidR="00F67850">
        <w:rPr>
          <w:rFonts w:asciiTheme="majorBidi" w:eastAsia="Calibri" w:hAnsiTheme="majorBidi" w:cstheme="majorBidi"/>
          <w:sz w:val="22"/>
          <w:szCs w:val="22"/>
          <w:lang w:eastAsia="en-US"/>
        </w:rPr>
        <w:t>.</w:t>
      </w:r>
    </w:p>
    <w:p w:rsidR="005124CA" w:rsidRPr="00D3236D" w:rsidRDefault="005124CA" w:rsidP="00BA2E07">
      <w:pPr>
        <w:widowControl/>
        <w:tabs>
          <w:tab w:val="left" w:pos="3600"/>
        </w:tabs>
        <w:rPr>
          <w:rFonts w:asciiTheme="majorBidi" w:hAnsiTheme="majorBidi" w:cstheme="majorBidi"/>
          <w:sz w:val="22"/>
          <w:szCs w:val="22"/>
          <w:u w:val="single"/>
        </w:rPr>
      </w:pPr>
    </w:p>
    <w:p w:rsidR="0008053C" w:rsidRPr="00D3236D" w:rsidRDefault="007149B8" w:rsidP="00BA2E07">
      <w:pPr>
        <w:widowControl/>
        <w:tabs>
          <w:tab w:val="left" w:pos="3600"/>
        </w:tabs>
        <w:rPr>
          <w:rFonts w:asciiTheme="majorBidi" w:hAnsiTheme="majorBidi" w:cstheme="majorBidi"/>
          <w:sz w:val="22"/>
          <w:szCs w:val="22"/>
        </w:rPr>
      </w:pPr>
      <w:r w:rsidRPr="00D3236D">
        <w:rPr>
          <w:rFonts w:asciiTheme="majorBidi" w:hAnsiTheme="majorBidi" w:cstheme="majorBidi"/>
          <w:b/>
          <w:bCs/>
          <w:sz w:val="22"/>
          <w:szCs w:val="22"/>
        </w:rPr>
        <w:lastRenderedPageBreak/>
        <w:t>Kolotkin</w:t>
      </w:r>
      <w:r w:rsidRPr="00D3236D">
        <w:rPr>
          <w:rFonts w:asciiTheme="majorBidi" w:hAnsiTheme="majorBidi" w:cstheme="majorBidi"/>
          <w:bCs/>
          <w:sz w:val="22"/>
          <w:szCs w:val="22"/>
        </w:rPr>
        <w:t xml:space="preserve">, R.L., Gadde, K.M., Peterson, C.A., Crosby, R.D. Health-related quality of life in two randomized controlled trials of phentermine/topiramate for obesity: what mediates improvement? </w:t>
      </w:r>
      <w:r w:rsidRPr="00D3236D">
        <w:rPr>
          <w:rFonts w:asciiTheme="majorBidi" w:hAnsiTheme="majorBidi" w:cstheme="majorBidi"/>
          <w:bCs/>
          <w:sz w:val="22"/>
          <w:szCs w:val="22"/>
          <w:u w:val="single"/>
        </w:rPr>
        <w:t>Quality of Life Research</w:t>
      </w:r>
      <w:r w:rsidRPr="00D3236D">
        <w:rPr>
          <w:rFonts w:asciiTheme="majorBidi" w:hAnsiTheme="majorBidi" w:cstheme="majorBidi"/>
          <w:bCs/>
          <w:sz w:val="22"/>
          <w:szCs w:val="22"/>
        </w:rPr>
        <w:t xml:space="preserve">, </w:t>
      </w:r>
      <w:r w:rsidRPr="00D3236D">
        <w:rPr>
          <w:rFonts w:asciiTheme="majorBidi" w:hAnsiTheme="majorBidi" w:cstheme="majorBidi"/>
          <w:sz w:val="22"/>
          <w:szCs w:val="22"/>
        </w:rPr>
        <w:t>2016; 25 (5): 1237-1244.</w:t>
      </w:r>
    </w:p>
    <w:p w:rsidR="007149B8" w:rsidRPr="00D3236D" w:rsidRDefault="007149B8" w:rsidP="00BA2E07">
      <w:pPr>
        <w:widowControl/>
        <w:tabs>
          <w:tab w:val="left" w:pos="3600"/>
        </w:tabs>
        <w:rPr>
          <w:rFonts w:asciiTheme="majorBidi" w:hAnsiTheme="majorBidi" w:cstheme="majorBidi"/>
          <w:sz w:val="22"/>
          <w:szCs w:val="22"/>
        </w:rPr>
      </w:pPr>
    </w:p>
    <w:p w:rsidR="007149B8" w:rsidRPr="00D3236D" w:rsidRDefault="00146041"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Fujioka, K., Wolden, M.L., Brett, J., Bjørner, J.B. Improvements in health-related quality of life with liraglutide compared with placebo in weight management. </w:t>
      </w:r>
      <w:r w:rsidRPr="00D3236D">
        <w:rPr>
          <w:rFonts w:asciiTheme="majorBidi" w:hAnsiTheme="majorBidi" w:cstheme="majorBidi"/>
          <w:sz w:val="22"/>
          <w:szCs w:val="22"/>
          <w:u w:val="single"/>
        </w:rPr>
        <w:t>Clinical Obesity</w:t>
      </w:r>
      <w:r w:rsidRPr="00D3236D">
        <w:rPr>
          <w:rFonts w:asciiTheme="majorBidi" w:hAnsiTheme="majorBidi" w:cstheme="majorBidi"/>
          <w:sz w:val="22"/>
          <w:szCs w:val="22"/>
        </w:rPr>
        <w:t>, 2016; 6: 233-242.</w:t>
      </w:r>
    </w:p>
    <w:p w:rsidR="00146041" w:rsidRPr="00D3236D" w:rsidRDefault="00146041" w:rsidP="00BA2E07">
      <w:pPr>
        <w:widowControl/>
        <w:tabs>
          <w:tab w:val="left" w:pos="3600"/>
        </w:tabs>
        <w:rPr>
          <w:rFonts w:asciiTheme="majorBidi" w:hAnsiTheme="majorBidi" w:cstheme="majorBidi"/>
          <w:sz w:val="22"/>
          <w:szCs w:val="22"/>
        </w:rPr>
      </w:pPr>
    </w:p>
    <w:p w:rsidR="00B37A9D" w:rsidRDefault="0008053C"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Steffen, K.J., King, W.C., White, G.E., Subak, L.L., Mitchell, J.E., Courcoulas, A.P., Flum, D. R., Strain, G., Sarwer, D. B., </w:t>
      </w:r>
      <w:r w:rsidRPr="00D3236D">
        <w:rPr>
          <w:rFonts w:asciiTheme="majorBidi" w:hAnsiTheme="majorBidi" w:cstheme="majorBidi"/>
          <w:b/>
          <w:sz w:val="22"/>
          <w:szCs w:val="22"/>
        </w:rPr>
        <w:t>Kolotkin</w:t>
      </w:r>
      <w:r w:rsidRPr="00D3236D">
        <w:rPr>
          <w:rFonts w:asciiTheme="majorBidi" w:hAnsiTheme="majorBidi" w:cstheme="majorBidi"/>
          <w:sz w:val="22"/>
          <w:szCs w:val="22"/>
        </w:rPr>
        <w:t>, R.L., Pories, W., Huang, A</w:t>
      </w:r>
      <w:r w:rsidR="00F21126" w:rsidRPr="00D3236D">
        <w:rPr>
          <w:rFonts w:asciiTheme="majorBidi" w:hAnsiTheme="majorBidi" w:cstheme="majorBidi"/>
          <w:sz w:val="22"/>
          <w:szCs w:val="22"/>
        </w:rPr>
        <w:t xml:space="preserve">. Sexual functioning of men and women with severe obesity prior to bariatric surgery. </w:t>
      </w:r>
      <w:r w:rsidR="00E87DC9" w:rsidRPr="00D3236D">
        <w:rPr>
          <w:rFonts w:asciiTheme="majorBidi" w:hAnsiTheme="majorBidi" w:cstheme="majorBidi"/>
          <w:sz w:val="22"/>
          <w:szCs w:val="22"/>
          <w:u w:val="single"/>
        </w:rPr>
        <w:t>Surgery for Obesity and Related Diseases</w:t>
      </w:r>
      <w:r w:rsidR="00E87DC9" w:rsidRPr="00D3236D">
        <w:rPr>
          <w:rFonts w:asciiTheme="majorBidi" w:hAnsiTheme="majorBidi" w:cstheme="majorBidi"/>
          <w:sz w:val="22"/>
          <w:szCs w:val="22"/>
        </w:rPr>
        <w:t xml:space="preserve">, </w:t>
      </w:r>
      <w:r w:rsidR="004674DA">
        <w:rPr>
          <w:rFonts w:asciiTheme="majorBidi" w:hAnsiTheme="majorBidi" w:cstheme="majorBidi"/>
          <w:sz w:val="22"/>
          <w:szCs w:val="22"/>
        </w:rPr>
        <w:t>2017: 13(2): 334-343.</w:t>
      </w:r>
    </w:p>
    <w:p w:rsidR="00134431" w:rsidRPr="00E47AF3" w:rsidRDefault="00134431" w:rsidP="00BA2E07">
      <w:pPr>
        <w:widowControl/>
        <w:tabs>
          <w:tab w:val="left" w:pos="3600"/>
        </w:tabs>
        <w:rPr>
          <w:rFonts w:asciiTheme="majorBidi" w:hAnsiTheme="majorBidi" w:cstheme="majorBidi"/>
          <w:b/>
          <w:sz w:val="22"/>
          <w:szCs w:val="22"/>
        </w:rPr>
      </w:pPr>
    </w:p>
    <w:p w:rsidR="00427502" w:rsidRPr="00D3236D" w:rsidRDefault="00CB1B9B"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Aasprang, A., Andersen, J.R., Våge, V.,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Natvig G.K. Ten-year Changes in health-related quality of life after biliopancreatic diversion with duodenal switch. </w:t>
      </w:r>
      <w:r w:rsidRPr="00D3236D">
        <w:rPr>
          <w:rFonts w:asciiTheme="majorBidi" w:hAnsiTheme="majorBidi" w:cstheme="majorBidi"/>
          <w:sz w:val="22"/>
          <w:szCs w:val="22"/>
          <w:u w:val="single"/>
        </w:rPr>
        <w:t>Surgery for Obesity and Related Diseases</w:t>
      </w:r>
      <w:r w:rsidRPr="00D3236D">
        <w:rPr>
          <w:rFonts w:asciiTheme="majorBidi" w:hAnsiTheme="majorBidi" w:cstheme="majorBidi"/>
          <w:sz w:val="22"/>
          <w:szCs w:val="22"/>
        </w:rPr>
        <w:t xml:space="preserve">, </w:t>
      </w:r>
      <w:r w:rsidR="005E4954" w:rsidRPr="00D3236D">
        <w:rPr>
          <w:rFonts w:asciiTheme="majorBidi" w:hAnsiTheme="majorBidi" w:cstheme="majorBidi"/>
          <w:sz w:val="22"/>
          <w:szCs w:val="22"/>
        </w:rPr>
        <w:t>2016; 12(8):1594-1600.</w:t>
      </w:r>
    </w:p>
    <w:p w:rsidR="008530EC" w:rsidRPr="00D3236D" w:rsidRDefault="008530EC" w:rsidP="00BA2E07">
      <w:pPr>
        <w:widowControl/>
        <w:tabs>
          <w:tab w:val="left" w:pos="3600"/>
        </w:tabs>
        <w:rPr>
          <w:rFonts w:asciiTheme="majorBidi" w:hAnsiTheme="majorBidi" w:cstheme="majorBidi"/>
          <w:sz w:val="22"/>
          <w:szCs w:val="22"/>
        </w:rPr>
      </w:pPr>
    </w:p>
    <w:p w:rsidR="008530EC" w:rsidRPr="00D3236D" w:rsidRDefault="008530EC" w:rsidP="00BA2E07">
      <w:pPr>
        <w:widowControl/>
        <w:tabs>
          <w:tab w:val="left" w:pos="3600"/>
        </w:tabs>
        <w:rPr>
          <w:rFonts w:asciiTheme="majorBidi" w:hAnsiTheme="majorBidi" w:cstheme="majorBidi"/>
          <w:bCs/>
          <w:sz w:val="22"/>
          <w:szCs w:val="22"/>
        </w:rPr>
      </w:pP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Chen, S., Klassen, P., Gilder, K., Greenway, F. Patient-reported quality of life in a randomized, placebo-controlled trial of naltrexone/bupropion for obesity. </w:t>
      </w:r>
      <w:r w:rsidRPr="00D3236D">
        <w:rPr>
          <w:rFonts w:asciiTheme="majorBidi" w:hAnsiTheme="majorBidi" w:cstheme="majorBidi"/>
          <w:bCs/>
          <w:sz w:val="22"/>
          <w:szCs w:val="22"/>
          <w:u w:val="single"/>
        </w:rPr>
        <w:t>Clinical Obesity</w:t>
      </w:r>
      <w:r w:rsidRPr="00D3236D">
        <w:rPr>
          <w:rFonts w:asciiTheme="majorBidi" w:hAnsiTheme="majorBidi" w:cstheme="majorBidi"/>
          <w:bCs/>
          <w:sz w:val="22"/>
          <w:szCs w:val="22"/>
        </w:rPr>
        <w:t>, 2015; 5(5): 237-44.</w:t>
      </w:r>
    </w:p>
    <w:p w:rsidR="00C74535" w:rsidRPr="00D3236D" w:rsidRDefault="00C74535" w:rsidP="00BA2E07">
      <w:pPr>
        <w:widowControl/>
        <w:tabs>
          <w:tab w:val="left" w:pos="3600"/>
        </w:tabs>
        <w:rPr>
          <w:rFonts w:asciiTheme="majorBidi" w:hAnsiTheme="majorBidi" w:cstheme="majorBidi"/>
          <w:bCs/>
          <w:sz w:val="22"/>
          <w:szCs w:val="22"/>
        </w:rPr>
      </w:pPr>
    </w:p>
    <w:p w:rsidR="00A966D0" w:rsidRDefault="00C74535"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 xml:space="preserve">Aasprang, A., Andersen, J.R., Våge, V.,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R.L., Natvig G.K. Psychosocial functioning before and after surgical</w:t>
      </w:r>
      <w:r w:rsidR="0014084F" w:rsidRPr="00D3236D">
        <w:rPr>
          <w:rFonts w:asciiTheme="majorBidi" w:hAnsiTheme="majorBidi" w:cstheme="majorBidi"/>
          <w:bCs/>
          <w:sz w:val="22"/>
          <w:szCs w:val="22"/>
        </w:rPr>
        <w:t xml:space="preserve"> treatment for morbid obesity: r</w:t>
      </w:r>
      <w:r w:rsidRPr="00D3236D">
        <w:rPr>
          <w:rFonts w:asciiTheme="majorBidi" w:hAnsiTheme="majorBidi" w:cstheme="majorBidi"/>
          <w:bCs/>
          <w:sz w:val="22"/>
          <w:szCs w:val="22"/>
        </w:rPr>
        <w:t xml:space="preserve">eliability and validation of the Norwegian version of obesity-related problems scale. </w:t>
      </w:r>
      <w:r w:rsidR="00802114" w:rsidRPr="00D3236D">
        <w:rPr>
          <w:rFonts w:asciiTheme="majorBidi" w:hAnsiTheme="majorBidi" w:cstheme="majorBidi"/>
          <w:bCs/>
          <w:sz w:val="22"/>
          <w:szCs w:val="22"/>
          <w:u w:val="single"/>
        </w:rPr>
        <w:t>Peer J</w:t>
      </w:r>
      <w:r w:rsidR="00802114" w:rsidRPr="00D3236D">
        <w:rPr>
          <w:rFonts w:asciiTheme="majorBidi" w:hAnsiTheme="majorBidi" w:cstheme="majorBidi"/>
          <w:bCs/>
          <w:sz w:val="22"/>
          <w:szCs w:val="22"/>
        </w:rPr>
        <w:t>, 2015, DOI: 107717/peerj.1275</w:t>
      </w:r>
      <w:r w:rsidR="007100E6" w:rsidRPr="00D3236D">
        <w:rPr>
          <w:rFonts w:asciiTheme="majorBidi" w:hAnsiTheme="majorBidi" w:cstheme="majorBidi"/>
          <w:bCs/>
          <w:sz w:val="22"/>
          <w:szCs w:val="22"/>
        </w:rPr>
        <w:t>.</w:t>
      </w:r>
      <w:r w:rsidR="002B4B2A" w:rsidRPr="00D3236D">
        <w:rPr>
          <w:rFonts w:asciiTheme="majorBidi" w:hAnsiTheme="majorBidi" w:cstheme="majorBidi"/>
          <w:bCs/>
          <w:sz w:val="22"/>
          <w:szCs w:val="22"/>
        </w:rPr>
        <w:t xml:space="preserve"> </w:t>
      </w:r>
    </w:p>
    <w:p w:rsidR="00134431" w:rsidRPr="00C52CCB" w:rsidRDefault="00134431" w:rsidP="00BA2E07">
      <w:pPr>
        <w:widowControl/>
        <w:tabs>
          <w:tab w:val="left" w:pos="3600"/>
        </w:tabs>
        <w:rPr>
          <w:rFonts w:asciiTheme="majorBidi" w:hAnsiTheme="majorBidi" w:cstheme="majorBidi"/>
          <w:bCs/>
          <w:sz w:val="22"/>
          <w:szCs w:val="22"/>
        </w:rPr>
      </w:pPr>
    </w:p>
    <w:p w:rsidR="00C74535" w:rsidRDefault="00812947" w:rsidP="00BA2E07">
      <w:pPr>
        <w:widowControl/>
        <w:tabs>
          <w:tab w:val="left" w:pos="3600"/>
        </w:tabs>
        <w:rPr>
          <w:rFonts w:asciiTheme="majorBidi" w:hAnsiTheme="majorBidi" w:cstheme="majorBidi"/>
          <w:bCs/>
          <w:sz w:val="22"/>
          <w:szCs w:val="22"/>
        </w:rPr>
      </w:pPr>
      <w:r w:rsidRPr="00D3236D">
        <w:rPr>
          <w:rFonts w:asciiTheme="majorBidi" w:eastAsia="Calibri" w:hAnsiTheme="majorBidi" w:cstheme="majorBidi"/>
          <w:sz w:val="22"/>
          <w:szCs w:val="22"/>
          <w:lang w:eastAsia="en-US"/>
        </w:rPr>
        <w:t xml:space="preserve">Yancy, W.S., Mayer, S.B., Coffman, C.J., Smith, V.A., </w:t>
      </w:r>
      <w:r w:rsidRPr="00D3236D">
        <w:rPr>
          <w:rFonts w:asciiTheme="majorBidi" w:eastAsia="Calibri" w:hAnsiTheme="majorBidi" w:cstheme="majorBidi"/>
          <w:b/>
          <w:sz w:val="22"/>
          <w:szCs w:val="22"/>
          <w:lang w:eastAsia="en-US"/>
        </w:rPr>
        <w:t>Kolotkin</w:t>
      </w:r>
      <w:r w:rsidRPr="00D3236D">
        <w:rPr>
          <w:rFonts w:asciiTheme="majorBidi" w:eastAsia="Calibri" w:hAnsiTheme="majorBidi" w:cstheme="majorBidi"/>
          <w:sz w:val="22"/>
          <w:szCs w:val="22"/>
          <w:lang w:eastAsia="en-US"/>
        </w:rPr>
        <w:t>, R.L., Geiselman, P.J., McVay, M.,</w:t>
      </w:r>
      <w:r w:rsidRPr="00D3236D">
        <w:rPr>
          <w:rFonts w:asciiTheme="majorBidi" w:hAnsiTheme="majorBidi" w:cstheme="majorBidi"/>
          <w:bCs/>
          <w:sz w:val="22"/>
          <w:szCs w:val="22"/>
          <w:lang w:eastAsia="en-US"/>
        </w:rPr>
        <w:t xml:space="preserve"> Oddone,</w:t>
      </w:r>
      <w:r w:rsidRPr="00D3236D">
        <w:rPr>
          <w:rFonts w:asciiTheme="majorBidi" w:eastAsia="Calibri" w:hAnsiTheme="majorBidi" w:cstheme="majorBidi"/>
          <w:sz w:val="22"/>
          <w:szCs w:val="22"/>
          <w:lang w:eastAsia="en-US"/>
        </w:rPr>
        <w:t xml:space="preserve"> </w:t>
      </w:r>
      <w:r w:rsidRPr="00D3236D">
        <w:rPr>
          <w:rFonts w:asciiTheme="majorBidi" w:hAnsiTheme="majorBidi" w:cstheme="majorBidi"/>
          <w:bCs/>
          <w:sz w:val="22"/>
          <w:szCs w:val="22"/>
          <w:lang w:eastAsia="en-US"/>
        </w:rPr>
        <w:t xml:space="preserve">E.Z., </w:t>
      </w:r>
      <w:r w:rsidRPr="00D3236D">
        <w:rPr>
          <w:rFonts w:asciiTheme="majorBidi" w:eastAsia="Calibri" w:hAnsiTheme="majorBidi" w:cstheme="majorBidi"/>
          <w:sz w:val="22"/>
          <w:szCs w:val="22"/>
          <w:lang w:eastAsia="en-US"/>
        </w:rPr>
        <w:t xml:space="preserve">Voils, C.I. </w:t>
      </w:r>
      <w:r w:rsidRPr="00D3236D">
        <w:rPr>
          <w:rFonts w:asciiTheme="majorBidi" w:hAnsiTheme="majorBidi" w:cstheme="majorBidi"/>
          <w:bCs/>
          <w:sz w:val="22"/>
          <w:szCs w:val="22"/>
        </w:rPr>
        <w:t xml:space="preserve">Effect of Allowing Choice of Diet on Weight Loss. A Randomized Trial. </w:t>
      </w:r>
      <w:r w:rsidRPr="00D3236D">
        <w:rPr>
          <w:rFonts w:asciiTheme="majorBidi" w:hAnsiTheme="majorBidi" w:cstheme="majorBidi"/>
          <w:bCs/>
          <w:sz w:val="22"/>
          <w:szCs w:val="22"/>
          <w:u w:val="single"/>
        </w:rPr>
        <w:t>Annals of Internal Medicine</w:t>
      </w:r>
      <w:r w:rsidRPr="00D3236D">
        <w:rPr>
          <w:rFonts w:asciiTheme="majorBidi" w:hAnsiTheme="majorBidi" w:cstheme="majorBidi"/>
          <w:bCs/>
          <w:sz w:val="22"/>
          <w:szCs w:val="22"/>
        </w:rPr>
        <w:t xml:space="preserve">, 2015;162 (12):805-814. </w:t>
      </w:r>
    </w:p>
    <w:p w:rsidR="00A966D0" w:rsidRPr="00D3236D" w:rsidRDefault="00A966D0" w:rsidP="00BA2E07">
      <w:pPr>
        <w:widowControl/>
        <w:tabs>
          <w:tab w:val="left" w:pos="3600"/>
        </w:tabs>
        <w:rPr>
          <w:rFonts w:asciiTheme="majorBidi" w:hAnsiTheme="majorBidi" w:cstheme="majorBidi"/>
          <w:bCs/>
          <w:sz w:val="22"/>
          <w:szCs w:val="22"/>
        </w:rPr>
      </w:pPr>
    </w:p>
    <w:p w:rsidR="00595BEE" w:rsidRDefault="0013236B"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 xml:space="preserve">Paez Errickson, S.,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R.L., Simmons</w:t>
      </w:r>
      <w:r w:rsidR="002D5A4F" w:rsidRPr="00D3236D">
        <w:rPr>
          <w:rFonts w:asciiTheme="majorBidi" w:hAnsiTheme="majorBidi" w:cstheme="majorBidi"/>
          <w:bCs/>
          <w:sz w:val="22"/>
          <w:szCs w:val="22"/>
        </w:rPr>
        <w:t xml:space="preserve"> Skidmore</w:t>
      </w:r>
      <w:r w:rsidRPr="00D3236D">
        <w:rPr>
          <w:rFonts w:asciiTheme="majorBidi" w:hAnsiTheme="majorBidi" w:cstheme="majorBidi"/>
          <w:bCs/>
          <w:sz w:val="22"/>
          <w:szCs w:val="22"/>
        </w:rPr>
        <w:t xml:space="preserve">, M., Endress, G., </w:t>
      </w:r>
      <w:r w:rsidRPr="00D3236D">
        <w:rPr>
          <w:rFonts w:asciiTheme="majorBidi" w:hAnsiTheme="majorBidi" w:cstheme="majorBidi"/>
          <w:color w:val="231F20"/>
          <w:sz w:val="22"/>
          <w:szCs w:val="22"/>
        </w:rPr>
        <w:t xml:space="preserve">Østbye, T., Crosby, R.D., Eisenson, H.J. </w:t>
      </w:r>
      <w:r w:rsidRPr="00D3236D">
        <w:rPr>
          <w:rFonts w:asciiTheme="majorBidi" w:hAnsiTheme="majorBidi" w:cstheme="majorBidi"/>
          <w:bCs/>
          <w:sz w:val="22"/>
          <w:szCs w:val="22"/>
        </w:rPr>
        <w:t>Improvements in functional exercise capacity after a residential behavio</w:t>
      </w:r>
      <w:r w:rsidR="002D5A4F" w:rsidRPr="00D3236D">
        <w:rPr>
          <w:rFonts w:asciiTheme="majorBidi" w:hAnsiTheme="majorBidi" w:cstheme="majorBidi"/>
          <w:bCs/>
          <w:sz w:val="22"/>
          <w:szCs w:val="22"/>
        </w:rPr>
        <w:t>u</w:t>
      </w:r>
      <w:r w:rsidRPr="00D3236D">
        <w:rPr>
          <w:rFonts w:asciiTheme="majorBidi" w:hAnsiTheme="majorBidi" w:cstheme="majorBidi"/>
          <w:bCs/>
          <w:sz w:val="22"/>
          <w:szCs w:val="22"/>
        </w:rPr>
        <w:t xml:space="preserve">ral change, diet and fitness program for obese adults. </w:t>
      </w:r>
      <w:r w:rsidRPr="00D3236D">
        <w:rPr>
          <w:rFonts w:asciiTheme="majorBidi" w:hAnsiTheme="majorBidi" w:cstheme="majorBidi"/>
          <w:bCs/>
          <w:sz w:val="22"/>
          <w:szCs w:val="22"/>
          <w:u w:val="single"/>
        </w:rPr>
        <w:t>Physiotherapy Research International</w:t>
      </w:r>
      <w:r w:rsidRPr="00D3236D">
        <w:rPr>
          <w:rFonts w:asciiTheme="majorBidi" w:hAnsiTheme="majorBidi" w:cstheme="majorBidi"/>
          <w:bCs/>
          <w:sz w:val="22"/>
          <w:szCs w:val="22"/>
        </w:rPr>
        <w:t xml:space="preserve">, </w:t>
      </w:r>
      <w:r w:rsidR="00531E72" w:rsidRPr="00D3236D">
        <w:rPr>
          <w:rFonts w:asciiTheme="majorBidi" w:hAnsiTheme="majorBidi" w:cstheme="majorBidi"/>
          <w:bCs/>
          <w:sz w:val="22"/>
          <w:szCs w:val="22"/>
        </w:rPr>
        <w:t>17 MAR 2015, DOI: 10.1002/pri.1623</w:t>
      </w:r>
      <w:r w:rsidRPr="00D3236D">
        <w:rPr>
          <w:rFonts w:asciiTheme="majorBidi" w:hAnsiTheme="majorBidi" w:cstheme="majorBidi"/>
          <w:bCs/>
          <w:sz w:val="22"/>
          <w:szCs w:val="22"/>
        </w:rPr>
        <w:t>.</w:t>
      </w:r>
    </w:p>
    <w:p w:rsidR="00812947" w:rsidRPr="00112E83" w:rsidRDefault="00812947" w:rsidP="00BA2E07">
      <w:pPr>
        <w:widowControl/>
        <w:tabs>
          <w:tab w:val="left" w:pos="3600"/>
        </w:tabs>
        <w:rPr>
          <w:rFonts w:asciiTheme="majorBidi" w:hAnsiTheme="majorBidi" w:cstheme="majorBidi"/>
          <w:sz w:val="22"/>
          <w:szCs w:val="22"/>
        </w:rPr>
      </w:pPr>
    </w:p>
    <w:p w:rsidR="00595BEE" w:rsidRPr="00D3236D" w:rsidRDefault="00595BEE" w:rsidP="00BA2E07">
      <w:pPr>
        <w:widowControl/>
        <w:tabs>
          <w:tab w:val="left" w:pos="3600"/>
        </w:tabs>
        <w:suppressAutoHyphens w:val="0"/>
        <w:autoSpaceDE w:val="0"/>
        <w:autoSpaceDN w:val="0"/>
        <w:adjustRightInd w:val="0"/>
        <w:rPr>
          <w:rFonts w:asciiTheme="majorBidi" w:eastAsia="Calibri" w:hAnsiTheme="majorBidi" w:cstheme="majorBidi"/>
          <w:sz w:val="22"/>
          <w:szCs w:val="22"/>
          <w:lang w:val="nb-NO" w:eastAsia="en-US"/>
        </w:rPr>
      </w:pPr>
      <w:r w:rsidRPr="00D3236D">
        <w:rPr>
          <w:rFonts w:asciiTheme="majorBidi" w:eastAsia="Calibri" w:hAnsiTheme="majorBidi" w:cstheme="majorBidi"/>
          <w:sz w:val="22"/>
          <w:szCs w:val="22"/>
          <w:lang w:val="nb-NO" w:eastAsia="en-US"/>
        </w:rPr>
        <w:t xml:space="preserve">Jepsen, R., Aadland, E., Robertson, L., </w:t>
      </w:r>
      <w:r w:rsidRPr="00D3236D">
        <w:rPr>
          <w:rFonts w:asciiTheme="majorBidi" w:eastAsia="Calibri" w:hAnsiTheme="majorBidi" w:cstheme="majorBidi"/>
          <w:b/>
          <w:sz w:val="22"/>
          <w:szCs w:val="22"/>
          <w:lang w:val="nb-NO" w:eastAsia="en-US"/>
        </w:rPr>
        <w:t>Kolotkin</w:t>
      </w:r>
      <w:r w:rsidRPr="00D3236D">
        <w:rPr>
          <w:rFonts w:asciiTheme="majorBidi" w:eastAsia="Calibri" w:hAnsiTheme="majorBidi" w:cstheme="majorBidi"/>
          <w:sz w:val="22"/>
          <w:szCs w:val="22"/>
          <w:lang w:val="nb-NO" w:eastAsia="en-US"/>
        </w:rPr>
        <w:t>, R.L., Andersen, J.R., Natvig, G.K. Physical activity and quality of life in severely obese adults during a two-year lifestyle intervention programme.</w:t>
      </w:r>
      <w:r w:rsidRPr="00D3236D">
        <w:rPr>
          <w:rFonts w:asciiTheme="majorBidi" w:eastAsia="Calibri" w:hAnsiTheme="majorBidi" w:cstheme="majorBidi"/>
          <w:sz w:val="22"/>
          <w:szCs w:val="22"/>
          <w:u w:val="single"/>
          <w:lang w:val="nb-NO" w:eastAsia="en-US"/>
        </w:rPr>
        <w:t xml:space="preserve"> Journal of Obesity</w:t>
      </w:r>
      <w:r w:rsidRPr="00D3236D">
        <w:rPr>
          <w:rFonts w:asciiTheme="majorBidi" w:eastAsia="Calibri" w:hAnsiTheme="majorBidi" w:cstheme="majorBidi"/>
          <w:sz w:val="22"/>
          <w:szCs w:val="22"/>
          <w:lang w:val="nb-NO" w:eastAsia="en-US"/>
        </w:rPr>
        <w:t xml:space="preserve">, </w:t>
      </w:r>
      <w:r w:rsidR="002B4B2A" w:rsidRPr="00D3236D">
        <w:rPr>
          <w:rFonts w:asciiTheme="majorBidi" w:eastAsia="Calibri" w:hAnsiTheme="majorBidi" w:cstheme="majorBidi"/>
          <w:sz w:val="22"/>
          <w:szCs w:val="22"/>
          <w:lang w:val="nb-NO" w:eastAsia="en-US"/>
        </w:rPr>
        <w:t xml:space="preserve">2015 Jan 13. doi: </w:t>
      </w:r>
      <w:r w:rsidR="00AD2DE7" w:rsidRPr="00D3236D">
        <w:rPr>
          <w:rFonts w:asciiTheme="majorBidi" w:eastAsia="Calibri" w:hAnsiTheme="majorBidi" w:cstheme="majorBidi"/>
          <w:sz w:val="22"/>
          <w:szCs w:val="22"/>
          <w:lang w:val="nb-NO" w:eastAsia="en-US"/>
        </w:rPr>
        <w:t>10.1155/2015/314194</w:t>
      </w:r>
      <w:r w:rsidRPr="00D3236D">
        <w:rPr>
          <w:rFonts w:asciiTheme="majorBidi" w:eastAsia="Calibri" w:hAnsiTheme="majorBidi" w:cstheme="majorBidi"/>
          <w:sz w:val="22"/>
          <w:szCs w:val="22"/>
          <w:lang w:val="nb-NO" w:eastAsia="en-US"/>
        </w:rPr>
        <w:t>.</w:t>
      </w:r>
    </w:p>
    <w:p w:rsidR="00595BEE" w:rsidRPr="00D3236D" w:rsidRDefault="00595BEE" w:rsidP="00BA2E07">
      <w:pPr>
        <w:widowControl/>
        <w:tabs>
          <w:tab w:val="left" w:pos="3600"/>
        </w:tabs>
        <w:suppressAutoHyphens w:val="0"/>
        <w:autoSpaceDE w:val="0"/>
        <w:autoSpaceDN w:val="0"/>
        <w:adjustRightInd w:val="0"/>
        <w:rPr>
          <w:rFonts w:asciiTheme="majorBidi" w:eastAsia="Calibri" w:hAnsiTheme="majorBidi" w:cstheme="majorBidi"/>
          <w:sz w:val="22"/>
          <w:szCs w:val="22"/>
          <w:lang w:val="nb-NO" w:eastAsia="en-US"/>
        </w:rPr>
      </w:pPr>
    </w:p>
    <w:p w:rsidR="00DD5DCC" w:rsidRPr="00D3236D" w:rsidRDefault="00DD5DCC" w:rsidP="00BA2E07">
      <w:pPr>
        <w:widowControl/>
        <w:tabs>
          <w:tab w:val="left" w:pos="3600"/>
        </w:tabs>
        <w:suppressAutoHyphens w:val="0"/>
        <w:autoSpaceDE w:val="0"/>
        <w:autoSpaceDN w:val="0"/>
        <w:adjustRightInd w:val="0"/>
        <w:rPr>
          <w:rFonts w:asciiTheme="majorBidi" w:eastAsia="Calibri" w:hAnsiTheme="majorBidi" w:cstheme="majorBidi"/>
          <w:sz w:val="22"/>
          <w:szCs w:val="22"/>
          <w:lang w:eastAsia="en-US"/>
        </w:rPr>
      </w:pPr>
      <w:r w:rsidRPr="00D3236D">
        <w:rPr>
          <w:rFonts w:asciiTheme="majorBidi" w:eastAsia="Calibri" w:hAnsiTheme="majorBidi" w:cstheme="majorBidi"/>
          <w:sz w:val="22"/>
          <w:szCs w:val="22"/>
          <w:lang w:val="nb-NO" w:eastAsia="en-US"/>
        </w:rPr>
        <w:t xml:space="preserve">Andersen, J. R., Aasprang, A., Karlsen, T-I, Natvig, G.K., Våge, V., </w:t>
      </w:r>
      <w:r w:rsidRPr="00D3236D">
        <w:rPr>
          <w:rFonts w:asciiTheme="majorBidi" w:eastAsia="Calibri" w:hAnsiTheme="majorBidi" w:cstheme="majorBidi"/>
          <w:b/>
          <w:sz w:val="22"/>
          <w:szCs w:val="22"/>
          <w:lang w:val="nb-NO" w:eastAsia="en-US"/>
        </w:rPr>
        <w:t>Kolotkin</w:t>
      </w:r>
      <w:r w:rsidRPr="00D3236D">
        <w:rPr>
          <w:rFonts w:asciiTheme="majorBidi" w:eastAsia="Calibri" w:hAnsiTheme="majorBidi" w:cstheme="majorBidi"/>
          <w:sz w:val="22"/>
          <w:szCs w:val="22"/>
          <w:lang w:val="nb-NO" w:eastAsia="en-US"/>
        </w:rPr>
        <w:t xml:space="preserve">, R.L. </w:t>
      </w:r>
      <w:r w:rsidRPr="00D3236D">
        <w:rPr>
          <w:rFonts w:asciiTheme="majorBidi" w:eastAsia="Calibri" w:hAnsiTheme="majorBidi" w:cstheme="majorBidi"/>
          <w:sz w:val="22"/>
          <w:szCs w:val="22"/>
          <w:lang w:eastAsia="en-US"/>
        </w:rPr>
        <w:t xml:space="preserve">Health-related quality of life </w:t>
      </w:r>
      <w:r w:rsidR="00946C89" w:rsidRPr="00D3236D">
        <w:rPr>
          <w:rFonts w:asciiTheme="majorBidi" w:eastAsia="Calibri" w:hAnsiTheme="majorBidi" w:cstheme="majorBidi"/>
          <w:sz w:val="22"/>
          <w:szCs w:val="22"/>
          <w:lang w:eastAsia="en-US"/>
        </w:rPr>
        <w:t>after</w:t>
      </w:r>
      <w:r w:rsidRPr="00D3236D">
        <w:rPr>
          <w:rFonts w:asciiTheme="majorBidi" w:eastAsia="Calibri" w:hAnsiTheme="majorBidi" w:cstheme="majorBidi"/>
          <w:sz w:val="22"/>
          <w:szCs w:val="22"/>
          <w:lang w:eastAsia="en-US"/>
        </w:rPr>
        <w:t xml:space="preserve"> bariatric surgery: a systematic review of prospective long-term studies. </w:t>
      </w:r>
      <w:r w:rsidR="00946C89" w:rsidRPr="00D3236D">
        <w:rPr>
          <w:rFonts w:asciiTheme="majorBidi" w:eastAsia="Calibri" w:hAnsiTheme="majorBidi" w:cstheme="majorBidi"/>
          <w:sz w:val="22"/>
          <w:szCs w:val="22"/>
          <w:u w:val="single"/>
          <w:lang w:eastAsia="en-US"/>
        </w:rPr>
        <w:t>Surgery for O</w:t>
      </w:r>
      <w:r w:rsidR="005E235A" w:rsidRPr="00D3236D">
        <w:rPr>
          <w:rFonts w:asciiTheme="majorBidi" w:eastAsia="Calibri" w:hAnsiTheme="majorBidi" w:cstheme="majorBidi"/>
          <w:sz w:val="22"/>
          <w:szCs w:val="22"/>
          <w:u w:val="single"/>
          <w:lang w:eastAsia="en-US"/>
        </w:rPr>
        <w:t>besity and Related Diseases</w:t>
      </w:r>
      <w:r w:rsidR="005E235A" w:rsidRPr="00D3236D">
        <w:rPr>
          <w:rFonts w:asciiTheme="majorBidi" w:eastAsia="Calibri" w:hAnsiTheme="majorBidi" w:cstheme="majorBidi"/>
          <w:sz w:val="22"/>
          <w:szCs w:val="22"/>
          <w:lang w:eastAsia="en-US"/>
        </w:rPr>
        <w:t>,</w:t>
      </w:r>
      <w:r w:rsidR="0020782C" w:rsidRPr="00D3236D">
        <w:rPr>
          <w:rFonts w:asciiTheme="majorBidi" w:eastAsia="Calibri" w:hAnsiTheme="majorBidi" w:cstheme="majorBidi"/>
          <w:sz w:val="22"/>
          <w:szCs w:val="22"/>
          <w:lang w:eastAsia="en-US"/>
        </w:rPr>
        <w:t xml:space="preserve"> 2015, </w:t>
      </w:r>
      <w:r w:rsidR="005E235A" w:rsidRPr="00D3236D">
        <w:rPr>
          <w:rFonts w:asciiTheme="majorBidi" w:eastAsia="Calibri" w:hAnsiTheme="majorBidi" w:cstheme="majorBidi"/>
          <w:sz w:val="22"/>
          <w:szCs w:val="22"/>
          <w:lang w:eastAsia="en-US"/>
        </w:rPr>
        <w:t>11:</w:t>
      </w:r>
      <w:r w:rsidR="00946C89" w:rsidRPr="00D3236D">
        <w:rPr>
          <w:rFonts w:asciiTheme="majorBidi" w:eastAsia="Calibri" w:hAnsiTheme="majorBidi" w:cstheme="majorBidi"/>
          <w:sz w:val="22"/>
          <w:szCs w:val="22"/>
          <w:lang w:eastAsia="en-US"/>
        </w:rPr>
        <w:t>466–473.</w:t>
      </w:r>
    </w:p>
    <w:p w:rsidR="00DD5DCC" w:rsidRPr="00D3236D" w:rsidRDefault="00DD5DCC" w:rsidP="00BA2E07">
      <w:pPr>
        <w:widowControl/>
        <w:tabs>
          <w:tab w:val="left" w:pos="3600"/>
        </w:tabs>
        <w:rPr>
          <w:rFonts w:asciiTheme="majorBidi" w:hAnsiTheme="majorBidi" w:cstheme="majorBidi"/>
          <w:sz w:val="22"/>
          <w:szCs w:val="22"/>
          <w:u w:val="single"/>
        </w:rPr>
      </w:pPr>
    </w:p>
    <w:p w:rsidR="00103913" w:rsidRPr="00D3236D" w:rsidRDefault="00103913"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McVay, M.A., Voils, C.I., Coffman, C.J., Geiselman, P.J.,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Mayer, S.B., Smith, V.A., Gaillard, L., Turner, M., Yancy, W.S. Factors associated with choice of a low-fat or low-carbohydrate diet during a behavioral weight loss intervention. </w:t>
      </w:r>
      <w:r w:rsidRPr="00D3236D">
        <w:rPr>
          <w:rFonts w:asciiTheme="majorBidi" w:hAnsiTheme="majorBidi" w:cstheme="majorBidi"/>
          <w:sz w:val="22"/>
          <w:szCs w:val="22"/>
          <w:u w:val="single"/>
        </w:rPr>
        <w:t>Appetite</w:t>
      </w:r>
      <w:r w:rsidRPr="00D3236D">
        <w:rPr>
          <w:rFonts w:asciiTheme="majorBidi" w:hAnsiTheme="majorBidi" w:cstheme="majorBidi"/>
          <w:sz w:val="22"/>
          <w:szCs w:val="22"/>
        </w:rPr>
        <w:t xml:space="preserve">, </w:t>
      </w:r>
      <w:r w:rsidR="00E265C3" w:rsidRPr="00D3236D">
        <w:rPr>
          <w:rFonts w:asciiTheme="majorBidi" w:hAnsiTheme="majorBidi" w:cstheme="majorBidi"/>
          <w:sz w:val="22"/>
          <w:szCs w:val="22"/>
        </w:rPr>
        <w:t>2014; 83:117-124.</w:t>
      </w:r>
    </w:p>
    <w:p w:rsidR="00E265C3" w:rsidRPr="00D3236D" w:rsidRDefault="00E265C3" w:rsidP="00BA2E07">
      <w:pPr>
        <w:widowControl/>
        <w:tabs>
          <w:tab w:val="left" w:pos="3600"/>
        </w:tabs>
        <w:rPr>
          <w:rFonts w:asciiTheme="majorBidi" w:hAnsiTheme="majorBidi" w:cstheme="majorBidi"/>
          <w:sz w:val="22"/>
          <w:szCs w:val="22"/>
        </w:rPr>
      </w:pPr>
    </w:p>
    <w:p w:rsidR="00C904AC" w:rsidRPr="00D3236D" w:rsidRDefault="00C904AC"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 xml:space="preserve">Strain, G.W.,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Dakin, G., Gagner, M., Inabnet, W., Saif, T., Christos, P., Crosby, R.D., Pomp, A. The effects of weight loss after bariatric surgery on health-related quality of life and depression. </w:t>
      </w:r>
      <w:r w:rsidRPr="00D3236D">
        <w:rPr>
          <w:rFonts w:asciiTheme="majorBidi" w:hAnsiTheme="majorBidi" w:cstheme="majorBidi"/>
          <w:bCs/>
          <w:sz w:val="22"/>
          <w:szCs w:val="22"/>
          <w:u w:val="single"/>
        </w:rPr>
        <w:t>Nutrition and Diabetes</w:t>
      </w:r>
      <w:r w:rsidRPr="00D3236D">
        <w:rPr>
          <w:rFonts w:asciiTheme="majorBidi" w:hAnsiTheme="majorBidi" w:cstheme="majorBidi"/>
          <w:bCs/>
          <w:sz w:val="22"/>
          <w:szCs w:val="22"/>
        </w:rPr>
        <w:t xml:space="preserve">, </w:t>
      </w:r>
      <w:r w:rsidR="00ED19D9" w:rsidRPr="00D3236D">
        <w:rPr>
          <w:rFonts w:asciiTheme="majorBidi" w:hAnsiTheme="majorBidi" w:cstheme="majorBidi"/>
          <w:bCs/>
          <w:sz w:val="22"/>
          <w:szCs w:val="22"/>
        </w:rPr>
        <w:t>2014; 4, e132; doi:10.1038/nutd.2014.29.</w:t>
      </w:r>
    </w:p>
    <w:p w:rsidR="00C904AC" w:rsidRPr="00D3236D" w:rsidRDefault="00C904AC" w:rsidP="00BA2E07">
      <w:pPr>
        <w:widowControl/>
        <w:tabs>
          <w:tab w:val="left" w:pos="3600"/>
        </w:tabs>
        <w:rPr>
          <w:rFonts w:asciiTheme="majorBidi" w:hAnsiTheme="majorBidi" w:cstheme="majorBidi"/>
          <w:bCs/>
          <w:sz w:val="22"/>
          <w:szCs w:val="22"/>
        </w:rPr>
      </w:pPr>
    </w:p>
    <w:p w:rsidR="008530EC" w:rsidRPr="00D3236D" w:rsidRDefault="00E84C67"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 xml:space="preserve">Aasprang, A., Andersen, J.R., Våge, V.,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Natvig, G.K. Five-year changes in health-related quality of life after biliopancreatic diversion with duodenal switch. </w:t>
      </w:r>
      <w:r w:rsidRPr="00D3236D">
        <w:rPr>
          <w:rFonts w:asciiTheme="majorBidi" w:hAnsiTheme="majorBidi" w:cstheme="majorBidi"/>
          <w:bCs/>
          <w:sz w:val="22"/>
          <w:szCs w:val="22"/>
          <w:u w:val="single"/>
        </w:rPr>
        <w:t>Obesity Surgery</w:t>
      </w:r>
      <w:r w:rsidRPr="00D3236D">
        <w:rPr>
          <w:rFonts w:asciiTheme="majorBidi" w:hAnsiTheme="majorBidi" w:cstheme="majorBidi"/>
          <w:bCs/>
          <w:sz w:val="22"/>
          <w:szCs w:val="22"/>
        </w:rPr>
        <w:t>, 2013</w:t>
      </w:r>
      <w:r w:rsidR="008C1956" w:rsidRPr="00D3236D">
        <w:rPr>
          <w:rFonts w:asciiTheme="majorBidi" w:hAnsiTheme="majorBidi" w:cstheme="majorBidi"/>
          <w:sz w:val="22"/>
          <w:szCs w:val="22"/>
        </w:rPr>
        <w:t xml:space="preserve"> </w:t>
      </w:r>
      <w:r w:rsidR="008C1956" w:rsidRPr="00D3236D">
        <w:rPr>
          <w:rFonts w:asciiTheme="majorBidi" w:hAnsiTheme="majorBidi" w:cstheme="majorBidi"/>
          <w:bCs/>
          <w:sz w:val="22"/>
          <w:szCs w:val="22"/>
        </w:rPr>
        <w:t>10.1007/s11695-013-0994-z</w:t>
      </w:r>
      <w:r w:rsidRPr="00D3236D">
        <w:rPr>
          <w:rFonts w:asciiTheme="majorBidi" w:hAnsiTheme="majorBidi" w:cstheme="majorBidi"/>
          <w:bCs/>
          <w:sz w:val="22"/>
          <w:szCs w:val="22"/>
        </w:rPr>
        <w:t>.</w:t>
      </w:r>
    </w:p>
    <w:p w:rsidR="00D04243" w:rsidRPr="00D3236D" w:rsidRDefault="00D04243" w:rsidP="00BA2E07">
      <w:pPr>
        <w:widowControl/>
        <w:tabs>
          <w:tab w:val="left" w:pos="3600"/>
        </w:tabs>
        <w:suppressAutoHyphens w:val="0"/>
        <w:outlineLvl w:val="0"/>
        <w:rPr>
          <w:rFonts w:asciiTheme="majorBidi" w:hAnsiTheme="majorBidi" w:cstheme="majorBidi"/>
          <w:sz w:val="22"/>
          <w:szCs w:val="22"/>
        </w:rPr>
      </w:pPr>
      <w:r w:rsidRPr="00D3236D">
        <w:rPr>
          <w:rFonts w:asciiTheme="majorBidi" w:hAnsiTheme="majorBidi" w:cstheme="majorBidi"/>
          <w:sz w:val="22"/>
          <w:szCs w:val="22"/>
        </w:rPr>
        <w:lastRenderedPageBreak/>
        <w:t xml:space="preserve">Yancy, W.S., Coffman, C.J., Geiselman, P.J.,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Almirall, D., Oddone, E.Z., Mayer, S.B., Gaillard, L.A., Turner, M., Smith, V.A., Voils, C.I. Considering Patient Diet Preference to Optimize Weight Loss: Design Considerations of a Randomized Trial Investigating the Impact of Choice. </w:t>
      </w:r>
      <w:r w:rsidRPr="00D3236D">
        <w:rPr>
          <w:rFonts w:asciiTheme="majorBidi" w:hAnsiTheme="majorBidi" w:cstheme="majorBidi"/>
          <w:sz w:val="22"/>
          <w:szCs w:val="22"/>
          <w:u w:val="single"/>
        </w:rPr>
        <w:t>Contemporary Clinical Trials</w:t>
      </w:r>
      <w:r w:rsidRPr="00D3236D">
        <w:rPr>
          <w:rFonts w:asciiTheme="majorBidi" w:hAnsiTheme="majorBidi" w:cstheme="majorBidi"/>
          <w:sz w:val="22"/>
          <w:szCs w:val="22"/>
        </w:rPr>
        <w:t>, 35</w:t>
      </w:r>
      <w:r w:rsidR="00514639" w:rsidRPr="00D3236D">
        <w:rPr>
          <w:rFonts w:asciiTheme="majorBidi" w:hAnsiTheme="majorBidi" w:cstheme="majorBidi"/>
          <w:sz w:val="22"/>
          <w:szCs w:val="22"/>
        </w:rPr>
        <w:t>, 2013,</w:t>
      </w:r>
      <w:r w:rsidRPr="00D3236D">
        <w:rPr>
          <w:rFonts w:asciiTheme="majorBidi" w:hAnsiTheme="majorBidi" w:cstheme="majorBidi"/>
          <w:sz w:val="22"/>
          <w:szCs w:val="22"/>
        </w:rPr>
        <w:t xml:space="preserve"> 106-116.</w:t>
      </w:r>
    </w:p>
    <w:p w:rsidR="00317F62" w:rsidRPr="00D3236D" w:rsidRDefault="00317F62" w:rsidP="00BA2E07">
      <w:pPr>
        <w:pStyle w:val="ListParagraph"/>
        <w:widowControl/>
        <w:tabs>
          <w:tab w:val="left" w:pos="3600"/>
        </w:tabs>
        <w:suppressAutoHyphens w:val="0"/>
        <w:ind w:left="0"/>
        <w:outlineLvl w:val="0"/>
        <w:rPr>
          <w:rFonts w:asciiTheme="majorBidi" w:hAnsiTheme="majorBidi" w:cstheme="majorBidi"/>
          <w:sz w:val="22"/>
          <w:szCs w:val="22"/>
        </w:rPr>
      </w:pPr>
    </w:p>
    <w:p w:rsidR="000C0F39" w:rsidRPr="00D3236D" w:rsidRDefault="000C0F39" w:rsidP="00BA2E07">
      <w:pPr>
        <w:widowControl/>
        <w:tabs>
          <w:tab w:val="left" w:pos="3600"/>
        </w:tabs>
        <w:suppressAutoHyphens w:val="0"/>
        <w:outlineLvl w:val="0"/>
        <w:rPr>
          <w:rFonts w:asciiTheme="majorBidi" w:eastAsia="MS Mincho" w:hAnsiTheme="majorBidi" w:cstheme="majorBidi"/>
          <w:kern w:val="28"/>
          <w:sz w:val="22"/>
          <w:szCs w:val="22"/>
          <w:lang w:eastAsia="en-US"/>
        </w:rPr>
      </w:pPr>
      <w:r w:rsidRPr="00D3236D">
        <w:rPr>
          <w:rFonts w:asciiTheme="majorBidi" w:eastAsia="MS Mincho" w:hAnsiTheme="majorBidi" w:cstheme="majorBidi"/>
          <w:kern w:val="28"/>
          <w:sz w:val="22"/>
          <w:szCs w:val="22"/>
          <w:lang w:eastAsia="en-US"/>
        </w:rPr>
        <w:t xml:space="preserve">Adams, T.D., Davidson, L.E., Litwin, S.E., </w:t>
      </w:r>
      <w:r w:rsidRPr="00D3236D">
        <w:rPr>
          <w:rFonts w:asciiTheme="majorBidi" w:eastAsia="MS Mincho" w:hAnsiTheme="majorBidi" w:cstheme="majorBidi"/>
          <w:b/>
          <w:kern w:val="28"/>
          <w:sz w:val="22"/>
          <w:szCs w:val="22"/>
          <w:lang w:eastAsia="en-US"/>
        </w:rPr>
        <w:t>Kolotkin</w:t>
      </w:r>
      <w:r w:rsidRPr="00D3236D">
        <w:rPr>
          <w:rFonts w:asciiTheme="majorBidi" w:eastAsia="MS Mincho" w:hAnsiTheme="majorBidi" w:cstheme="majorBidi"/>
          <w:kern w:val="28"/>
          <w:sz w:val="22"/>
          <w:szCs w:val="22"/>
          <w:lang w:eastAsia="en-US"/>
        </w:rPr>
        <w:t xml:space="preserve">, R.L., Lamonte, M.J., Pendleton, R.C., Strong, M.B., Vinick, R., Wanner, N.A., Hopkins, P.N., Gress R.E., Walker, J.M., Cloward, T.V., Nuttall, R.T., Hammoud, A., Greenwood, J., Crosby, R.D., McKinlay, R., Simper, S.C., Smith, S.C., Hunt, S.C. Health benefits of gastric bypass surgery after six years. </w:t>
      </w:r>
      <w:r w:rsidRPr="00D3236D">
        <w:rPr>
          <w:rFonts w:asciiTheme="majorBidi" w:eastAsia="MS Mincho" w:hAnsiTheme="majorBidi" w:cstheme="majorBidi"/>
          <w:kern w:val="28"/>
          <w:sz w:val="22"/>
          <w:szCs w:val="22"/>
          <w:u w:val="single"/>
          <w:lang w:eastAsia="en-US"/>
        </w:rPr>
        <w:t>JAMA</w:t>
      </w:r>
      <w:r w:rsidRPr="00D3236D">
        <w:rPr>
          <w:rFonts w:asciiTheme="majorBidi" w:eastAsia="MS Mincho" w:hAnsiTheme="majorBidi" w:cstheme="majorBidi"/>
          <w:kern w:val="28"/>
          <w:sz w:val="22"/>
          <w:szCs w:val="22"/>
          <w:lang w:eastAsia="en-US"/>
        </w:rPr>
        <w:t>, 2012, 308, 1122-1131.</w:t>
      </w:r>
    </w:p>
    <w:p w:rsidR="00D72BA2" w:rsidRPr="00D3236D" w:rsidRDefault="00D72BA2" w:rsidP="00BA2E07">
      <w:pPr>
        <w:widowControl/>
        <w:tabs>
          <w:tab w:val="left" w:pos="3600"/>
        </w:tabs>
        <w:suppressAutoHyphens w:val="0"/>
        <w:outlineLvl w:val="0"/>
        <w:rPr>
          <w:rFonts w:asciiTheme="majorBidi" w:hAnsiTheme="majorBidi" w:cstheme="majorBidi"/>
          <w:b/>
          <w:sz w:val="22"/>
          <w:szCs w:val="22"/>
        </w:rPr>
      </w:pPr>
    </w:p>
    <w:p w:rsidR="000C0F39" w:rsidRPr="00D3236D" w:rsidRDefault="00013B5A" w:rsidP="00BA2E07">
      <w:pPr>
        <w:widowControl/>
        <w:tabs>
          <w:tab w:val="left" w:pos="3600"/>
        </w:tabs>
        <w:suppressAutoHyphens w:val="0"/>
        <w:outlineLvl w:val="0"/>
        <w:rPr>
          <w:rFonts w:asciiTheme="majorBidi" w:eastAsia="MS Mincho" w:hAnsiTheme="majorBidi" w:cstheme="majorBidi"/>
          <w:kern w:val="28"/>
          <w:sz w:val="22"/>
          <w:szCs w:val="22"/>
          <w:lang w:eastAsia="en-US"/>
        </w:rPr>
      </w:pPr>
      <w:r w:rsidRPr="00D3236D">
        <w:rPr>
          <w:rFonts w:asciiTheme="majorBidi" w:hAnsiTheme="majorBidi" w:cstheme="majorBidi"/>
          <w:b/>
          <w:sz w:val="22"/>
          <w:szCs w:val="22"/>
        </w:rPr>
        <w:t>Kolotkin</w:t>
      </w:r>
      <w:r w:rsidRPr="00D3236D">
        <w:rPr>
          <w:rFonts w:asciiTheme="majorBidi" w:hAnsiTheme="majorBidi" w:cstheme="majorBidi"/>
          <w:sz w:val="22"/>
          <w:szCs w:val="22"/>
        </w:rPr>
        <w:t>, R.L</w:t>
      </w:r>
      <w:r w:rsidRPr="00D3236D">
        <w:rPr>
          <w:rFonts w:asciiTheme="majorBidi" w:eastAsia="MS Mincho" w:hAnsiTheme="majorBidi" w:cstheme="majorBidi"/>
          <w:kern w:val="28"/>
          <w:sz w:val="22"/>
          <w:szCs w:val="22"/>
          <w:lang w:eastAsia="en-US"/>
        </w:rPr>
        <w:t xml:space="preserve">, Zunker, C., </w:t>
      </w:r>
      <w:r w:rsidR="006979C7" w:rsidRPr="00D3236D">
        <w:rPr>
          <w:rFonts w:asciiTheme="majorBidi" w:hAnsiTheme="majorBidi" w:cstheme="majorBidi"/>
          <w:bCs/>
          <w:sz w:val="22"/>
          <w:szCs w:val="22"/>
        </w:rPr>
        <w:t>Ø</w:t>
      </w:r>
      <w:r w:rsidR="006979C7" w:rsidRPr="00D3236D">
        <w:rPr>
          <w:rFonts w:asciiTheme="majorBidi" w:hAnsiTheme="majorBidi" w:cstheme="majorBidi"/>
          <w:sz w:val="22"/>
          <w:szCs w:val="22"/>
        </w:rPr>
        <w:t>stbye</w:t>
      </w:r>
      <w:r w:rsidRPr="00D3236D">
        <w:rPr>
          <w:rFonts w:asciiTheme="majorBidi" w:hAnsiTheme="majorBidi" w:cstheme="majorBidi"/>
          <w:sz w:val="22"/>
          <w:szCs w:val="22"/>
        </w:rPr>
        <w:t>, T.</w:t>
      </w:r>
      <w:r w:rsidRPr="00D3236D">
        <w:rPr>
          <w:rFonts w:asciiTheme="majorBidi" w:eastAsia="MS Mincho" w:hAnsiTheme="majorBidi" w:cstheme="majorBidi"/>
          <w:kern w:val="28"/>
          <w:sz w:val="22"/>
          <w:szCs w:val="22"/>
          <w:lang w:eastAsia="en-US"/>
        </w:rPr>
        <w:t xml:space="preserve"> Sexual Functioning and Obesity: A Review. </w:t>
      </w:r>
      <w:r w:rsidR="00794441" w:rsidRPr="00D3236D">
        <w:rPr>
          <w:rFonts w:asciiTheme="majorBidi" w:eastAsia="MS Mincho" w:hAnsiTheme="majorBidi" w:cstheme="majorBidi"/>
          <w:kern w:val="28"/>
          <w:sz w:val="22"/>
          <w:szCs w:val="22"/>
          <w:u w:val="single"/>
          <w:lang w:eastAsia="en-US"/>
        </w:rPr>
        <w:t xml:space="preserve">Obesity, </w:t>
      </w:r>
      <w:r w:rsidR="000C0F39" w:rsidRPr="00D3236D">
        <w:rPr>
          <w:rFonts w:asciiTheme="majorBidi" w:eastAsia="MS Mincho" w:hAnsiTheme="majorBidi" w:cstheme="majorBidi"/>
          <w:kern w:val="28"/>
          <w:sz w:val="22"/>
          <w:szCs w:val="22"/>
          <w:lang w:eastAsia="en-US"/>
        </w:rPr>
        <w:t xml:space="preserve">2012 20(12):2325-33. </w:t>
      </w:r>
    </w:p>
    <w:p w:rsidR="00794441" w:rsidRPr="00D3236D" w:rsidRDefault="00794441" w:rsidP="00BA2E07">
      <w:pPr>
        <w:widowControl/>
        <w:tabs>
          <w:tab w:val="left" w:pos="3600"/>
        </w:tabs>
        <w:suppressAutoHyphens w:val="0"/>
        <w:outlineLvl w:val="0"/>
        <w:rPr>
          <w:rFonts w:asciiTheme="majorBidi" w:eastAsia="MS Mincho" w:hAnsiTheme="majorBidi" w:cstheme="majorBidi"/>
          <w:kern w:val="28"/>
          <w:sz w:val="22"/>
          <w:szCs w:val="22"/>
          <w:lang w:eastAsia="en-US"/>
        </w:rPr>
      </w:pPr>
    </w:p>
    <w:p w:rsidR="00904F7F" w:rsidRPr="00D3236D" w:rsidRDefault="00904F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Steffen, K.J.,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A Review of the Combination of Phentermine and Topiramate Extended-Release for Weight Loss. </w:t>
      </w:r>
      <w:r w:rsidRPr="00D3236D">
        <w:rPr>
          <w:rFonts w:asciiTheme="majorBidi" w:hAnsiTheme="majorBidi" w:cstheme="majorBidi"/>
          <w:sz w:val="22"/>
          <w:szCs w:val="22"/>
          <w:u w:val="single"/>
        </w:rPr>
        <w:t>Combination Products in Therapy</w:t>
      </w:r>
      <w:r w:rsidRPr="00D3236D">
        <w:rPr>
          <w:rFonts w:asciiTheme="majorBidi" w:hAnsiTheme="majorBidi" w:cstheme="majorBidi"/>
          <w:sz w:val="22"/>
          <w:szCs w:val="22"/>
        </w:rPr>
        <w:t xml:space="preserve">, </w:t>
      </w:r>
      <w:r w:rsidR="00901CD7" w:rsidRPr="00D3236D">
        <w:rPr>
          <w:rFonts w:asciiTheme="majorBidi" w:hAnsiTheme="majorBidi" w:cstheme="majorBidi"/>
          <w:sz w:val="22"/>
          <w:szCs w:val="22"/>
        </w:rPr>
        <w:t>2012, 2:3 DOI 10.1007/s13556-012-0003-1</w:t>
      </w:r>
      <w:r w:rsidRPr="00D3236D">
        <w:rPr>
          <w:rFonts w:asciiTheme="majorBidi" w:hAnsiTheme="majorBidi" w:cstheme="majorBidi"/>
          <w:sz w:val="22"/>
          <w:szCs w:val="22"/>
        </w:rPr>
        <w:t>.</w:t>
      </w:r>
    </w:p>
    <w:p w:rsidR="00E62653" w:rsidRPr="00D3236D" w:rsidRDefault="00E62653" w:rsidP="00BA2E07">
      <w:pPr>
        <w:widowControl/>
        <w:tabs>
          <w:tab w:val="left" w:pos="3600"/>
        </w:tabs>
        <w:suppressAutoHyphens w:val="0"/>
        <w:outlineLvl w:val="0"/>
        <w:rPr>
          <w:rFonts w:asciiTheme="majorBidi" w:eastAsia="MS Mincho" w:hAnsiTheme="majorBidi" w:cstheme="majorBidi"/>
          <w:kern w:val="28"/>
          <w:sz w:val="22"/>
          <w:szCs w:val="22"/>
          <w:lang w:eastAsia="en-US"/>
        </w:rPr>
      </w:pPr>
    </w:p>
    <w:p w:rsidR="00CB1B9B" w:rsidRPr="00D3236D" w:rsidRDefault="00037424" w:rsidP="00BA2E07">
      <w:pPr>
        <w:widowControl/>
        <w:tabs>
          <w:tab w:val="left" w:pos="3600"/>
        </w:tabs>
        <w:suppressAutoHyphens w:val="0"/>
        <w:outlineLvl w:val="0"/>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Davidson, L.E., Crosby, R.D., Hunt, S.C., Adams, T.D. Six-year changes in health-related quality of life in gastric bypass patients versus obese comparison groups. </w:t>
      </w:r>
      <w:r w:rsidRPr="00D3236D">
        <w:rPr>
          <w:rFonts w:asciiTheme="majorBidi" w:hAnsiTheme="majorBidi" w:cstheme="majorBidi"/>
          <w:sz w:val="22"/>
          <w:szCs w:val="22"/>
          <w:u w:val="single"/>
        </w:rPr>
        <w:t>Surgery fo</w:t>
      </w:r>
      <w:r w:rsidR="00447D03" w:rsidRPr="00D3236D">
        <w:rPr>
          <w:rFonts w:asciiTheme="majorBidi" w:hAnsiTheme="majorBidi" w:cstheme="majorBidi"/>
          <w:sz w:val="22"/>
          <w:szCs w:val="22"/>
          <w:u w:val="single"/>
        </w:rPr>
        <w:t>r obesity and related diseases</w:t>
      </w:r>
      <w:r w:rsidR="00084D1D" w:rsidRPr="00D3236D">
        <w:rPr>
          <w:rFonts w:asciiTheme="majorBidi" w:hAnsiTheme="majorBidi" w:cstheme="majorBidi"/>
          <w:sz w:val="22"/>
          <w:szCs w:val="22"/>
        </w:rPr>
        <w:t>, 2012, 8, 625-</w:t>
      </w:r>
      <w:r w:rsidR="005173D2" w:rsidRPr="00D3236D">
        <w:rPr>
          <w:rFonts w:asciiTheme="majorBidi" w:hAnsiTheme="majorBidi" w:cstheme="majorBidi"/>
          <w:sz w:val="22"/>
          <w:szCs w:val="22"/>
        </w:rPr>
        <w:t>6</w:t>
      </w:r>
      <w:r w:rsidR="00084D1D" w:rsidRPr="00D3236D">
        <w:rPr>
          <w:rFonts w:asciiTheme="majorBidi" w:hAnsiTheme="majorBidi" w:cstheme="majorBidi"/>
          <w:sz w:val="22"/>
          <w:szCs w:val="22"/>
        </w:rPr>
        <w:t>33</w:t>
      </w:r>
      <w:r w:rsidRPr="00D3236D">
        <w:rPr>
          <w:rFonts w:asciiTheme="majorBidi" w:hAnsiTheme="majorBidi" w:cstheme="majorBidi"/>
          <w:sz w:val="22"/>
          <w:szCs w:val="22"/>
        </w:rPr>
        <w:t>.</w:t>
      </w:r>
    </w:p>
    <w:p w:rsidR="00A966D0" w:rsidRDefault="00A966D0" w:rsidP="00BA2E07">
      <w:pPr>
        <w:widowControl/>
        <w:tabs>
          <w:tab w:val="left" w:pos="3600"/>
        </w:tabs>
        <w:suppressAutoHyphens w:val="0"/>
        <w:outlineLvl w:val="0"/>
        <w:rPr>
          <w:rFonts w:asciiTheme="majorBidi" w:eastAsia="MS Mincho" w:hAnsiTheme="majorBidi" w:cstheme="majorBidi"/>
          <w:kern w:val="28"/>
          <w:sz w:val="22"/>
          <w:szCs w:val="22"/>
          <w:lang w:eastAsia="en-US"/>
        </w:rPr>
      </w:pPr>
    </w:p>
    <w:p w:rsidR="00794441" w:rsidRDefault="00DD1967" w:rsidP="00BA2E07">
      <w:pPr>
        <w:widowControl/>
        <w:tabs>
          <w:tab w:val="left" w:pos="3600"/>
        </w:tabs>
        <w:suppressAutoHyphens w:val="0"/>
        <w:outlineLvl w:val="0"/>
        <w:rPr>
          <w:rFonts w:asciiTheme="majorBidi" w:eastAsia="MS Mincho" w:hAnsiTheme="majorBidi" w:cstheme="majorBidi"/>
          <w:kern w:val="28"/>
          <w:sz w:val="22"/>
          <w:szCs w:val="22"/>
          <w:lang w:eastAsia="en-US"/>
        </w:rPr>
      </w:pPr>
      <w:r w:rsidRPr="00D3236D">
        <w:rPr>
          <w:rFonts w:asciiTheme="majorBidi" w:eastAsia="MS Mincho" w:hAnsiTheme="majorBidi" w:cstheme="majorBidi"/>
          <w:kern w:val="28"/>
          <w:sz w:val="22"/>
          <w:szCs w:val="22"/>
          <w:lang w:eastAsia="en-US"/>
        </w:rPr>
        <w:t xml:space="preserve">Caixàs, A., Lecube, A., Morales, M.J., Calañas, A., Moreiro, J., Cordido, F., Díaz, M.J., Masmiquel, L., Moreno, B., Vidal, J., Goday, A., Arrizabalaga, J.J., García-Luna, P.P., Iglesias, P., Burguera, B., Rubio, M.A., Monereo, S. (Group for the Study of Obesity of the Spanish Endocrinology and Nutrition Society (SEEN)), Crosby, R.D., </w:t>
      </w:r>
      <w:r w:rsidRPr="00D3236D">
        <w:rPr>
          <w:rFonts w:asciiTheme="majorBidi" w:eastAsia="MS Mincho" w:hAnsiTheme="majorBidi" w:cstheme="majorBidi"/>
          <w:b/>
          <w:kern w:val="28"/>
          <w:sz w:val="22"/>
          <w:szCs w:val="22"/>
          <w:lang w:eastAsia="en-US"/>
        </w:rPr>
        <w:t>Kolotkin</w:t>
      </w:r>
      <w:r w:rsidRPr="00D3236D">
        <w:rPr>
          <w:rFonts w:asciiTheme="majorBidi" w:eastAsia="MS Mincho" w:hAnsiTheme="majorBidi" w:cstheme="majorBidi"/>
          <w:kern w:val="28"/>
          <w:sz w:val="22"/>
          <w:szCs w:val="22"/>
          <w:lang w:eastAsia="en-US"/>
        </w:rPr>
        <w:t xml:space="preserve">, R.L. Weight-related quality of life in Spanish obese subjects suitable for bariatric surgery is lower than in their North American counterparts. A case-control study. </w:t>
      </w:r>
      <w:r w:rsidRPr="00D3236D">
        <w:rPr>
          <w:rFonts w:asciiTheme="majorBidi" w:eastAsia="MS Mincho" w:hAnsiTheme="majorBidi" w:cstheme="majorBidi"/>
          <w:kern w:val="28"/>
          <w:sz w:val="22"/>
          <w:szCs w:val="22"/>
          <w:u w:val="single"/>
          <w:lang w:eastAsia="en-US"/>
        </w:rPr>
        <w:t>Obesity Surgery</w:t>
      </w:r>
      <w:r w:rsidRPr="00D3236D">
        <w:rPr>
          <w:rFonts w:asciiTheme="majorBidi" w:eastAsia="MS Mincho" w:hAnsiTheme="majorBidi" w:cstheme="majorBidi"/>
          <w:kern w:val="28"/>
          <w:sz w:val="22"/>
          <w:szCs w:val="22"/>
          <w:lang w:eastAsia="en-US"/>
        </w:rPr>
        <w:t xml:space="preserve">, </w:t>
      </w:r>
      <w:r w:rsidR="00794441" w:rsidRPr="00D3236D">
        <w:rPr>
          <w:rFonts w:asciiTheme="majorBidi" w:eastAsia="MS Mincho" w:hAnsiTheme="majorBidi" w:cstheme="majorBidi"/>
          <w:kern w:val="28"/>
          <w:sz w:val="22"/>
          <w:szCs w:val="22"/>
          <w:lang w:eastAsia="en-US"/>
        </w:rPr>
        <w:t>2013, 23, 509-514.</w:t>
      </w:r>
    </w:p>
    <w:p w:rsidR="00A966D0" w:rsidRPr="00D3236D" w:rsidRDefault="00A966D0" w:rsidP="00BA2E07">
      <w:pPr>
        <w:widowControl/>
        <w:tabs>
          <w:tab w:val="left" w:pos="3600"/>
        </w:tabs>
        <w:suppressAutoHyphens w:val="0"/>
        <w:outlineLvl w:val="0"/>
        <w:rPr>
          <w:rFonts w:asciiTheme="majorBidi" w:eastAsia="MS Mincho" w:hAnsiTheme="majorBidi" w:cstheme="majorBidi"/>
          <w:kern w:val="28"/>
          <w:sz w:val="22"/>
          <w:szCs w:val="22"/>
          <w:lang w:eastAsia="en-US"/>
        </w:rPr>
      </w:pPr>
    </w:p>
    <w:p w:rsidR="00F57B5B" w:rsidRPr="00D3236D" w:rsidRDefault="00F84F8F" w:rsidP="00BA2E07">
      <w:pPr>
        <w:widowControl/>
        <w:tabs>
          <w:tab w:val="left" w:pos="3600"/>
        </w:tabs>
        <w:suppressAutoHyphens w:val="0"/>
        <w:outlineLvl w:val="0"/>
        <w:rPr>
          <w:rFonts w:asciiTheme="majorBidi" w:eastAsia="MS Mincho" w:hAnsiTheme="majorBidi" w:cstheme="majorBidi"/>
          <w:bCs/>
          <w:iCs/>
          <w:kern w:val="28"/>
          <w:sz w:val="22"/>
          <w:szCs w:val="22"/>
          <w:lang w:eastAsia="en-US"/>
        </w:rPr>
      </w:pPr>
      <w:r w:rsidRPr="00D3236D">
        <w:rPr>
          <w:rFonts w:asciiTheme="majorBidi" w:eastAsia="MS Mincho" w:hAnsiTheme="majorBidi" w:cstheme="majorBidi"/>
          <w:kern w:val="28"/>
          <w:sz w:val="22"/>
          <w:szCs w:val="22"/>
          <w:lang w:eastAsia="en-US"/>
        </w:rPr>
        <w:t xml:space="preserve">Vieira, P.N., Palmeira, A.L., Mata, J., </w:t>
      </w:r>
      <w:r w:rsidRPr="00D3236D">
        <w:rPr>
          <w:rFonts w:asciiTheme="majorBidi" w:eastAsia="MS Mincho" w:hAnsiTheme="majorBidi" w:cstheme="majorBidi"/>
          <w:b/>
          <w:kern w:val="28"/>
          <w:sz w:val="22"/>
          <w:szCs w:val="22"/>
          <w:lang w:eastAsia="en-US"/>
        </w:rPr>
        <w:t>Kolotkin</w:t>
      </w:r>
      <w:r w:rsidRPr="00D3236D">
        <w:rPr>
          <w:rFonts w:asciiTheme="majorBidi" w:eastAsia="MS Mincho" w:hAnsiTheme="majorBidi" w:cstheme="majorBidi"/>
          <w:kern w:val="28"/>
          <w:sz w:val="22"/>
          <w:szCs w:val="22"/>
          <w:lang w:eastAsia="en-US"/>
        </w:rPr>
        <w:t xml:space="preserve">, R.L., Silva, M.N., Sardinha, L.B., Teixeira, P.J. </w:t>
      </w:r>
      <w:r w:rsidR="0072424D" w:rsidRPr="00D3236D">
        <w:rPr>
          <w:rFonts w:asciiTheme="majorBidi" w:eastAsia="MS Mincho" w:hAnsiTheme="majorBidi" w:cstheme="majorBidi"/>
          <w:bCs/>
          <w:iCs/>
          <w:kern w:val="28"/>
          <w:sz w:val="22"/>
          <w:szCs w:val="22"/>
          <w:lang w:eastAsia="en-US"/>
        </w:rPr>
        <w:t>Usefulness of</w:t>
      </w:r>
      <w:r w:rsidRPr="00D3236D">
        <w:rPr>
          <w:rFonts w:asciiTheme="majorBidi" w:eastAsia="MS Mincho" w:hAnsiTheme="majorBidi" w:cstheme="majorBidi"/>
          <w:bCs/>
          <w:iCs/>
          <w:kern w:val="28"/>
          <w:sz w:val="22"/>
          <w:szCs w:val="22"/>
          <w:lang w:eastAsia="en-US"/>
        </w:rPr>
        <w:t xml:space="preserve"> standard </w:t>
      </w:r>
      <w:r w:rsidR="0072424D" w:rsidRPr="00D3236D">
        <w:rPr>
          <w:rFonts w:asciiTheme="majorBidi" w:eastAsia="MS Mincho" w:hAnsiTheme="majorBidi" w:cstheme="majorBidi"/>
          <w:bCs/>
          <w:iCs/>
          <w:kern w:val="28"/>
          <w:sz w:val="22"/>
          <w:szCs w:val="22"/>
          <w:lang w:eastAsia="en-US"/>
        </w:rPr>
        <w:t>BMI</w:t>
      </w:r>
      <w:r w:rsidRPr="00D3236D">
        <w:rPr>
          <w:rFonts w:asciiTheme="majorBidi" w:eastAsia="MS Mincho" w:hAnsiTheme="majorBidi" w:cstheme="majorBidi"/>
          <w:bCs/>
          <w:iCs/>
          <w:kern w:val="28"/>
          <w:sz w:val="22"/>
          <w:szCs w:val="22"/>
          <w:lang w:eastAsia="en-US"/>
        </w:rPr>
        <w:t xml:space="preserve"> cut-offs for quality of life and ps</w:t>
      </w:r>
      <w:r w:rsidR="0072424D" w:rsidRPr="00D3236D">
        <w:rPr>
          <w:rFonts w:asciiTheme="majorBidi" w:eastAsia="MS Mincho" w:hAnsiTheme="majorBidi" w:cstheme="majorBidi"/>
          <w:bCs/>
          <w:iCs/>
          <w:kern w:val="28"/>
          <w:sz w:val="22"/>
          <w:szCs w:val="22"/>
          <w:lang w:eastAsia="en-US"/>
        </w:rPr>
        <w:t>ychological well-being in women.</w:t>
      </w:r>
      <w:r w:rsidRPr="00D3236D">
        <w:rPr>
          <w:rFonts w:asciiTheme="majorBidi" w:eastAsia="MS Mincho" w:hAnsiTheme="majorBidi" w:cstheme="majorBidi"/>
          <w:bCs/>
          <w:iCs/>
          <w:kern w:val="28"/>
          <w:sz w:val="22"/>
          <w:szCs w:val="22"/>
          <w:lang w:eastAsia="en-US"/>
        </w:rPr>
        <w:t xml:space="preserve"> </w:t>
      </w:r>
      <w:r w:rsidRPr="00D3236D">
        <w:rPr>
          <w:rFonts w:asciiTheme="majorBidi" w:eastAsia="MS Mincho" w:hAnsiTheme="majorBidi" w:cstheme="majorBidi"/>
          <w:bCs/>
          <w:iCs/>
          <w:kern w:val="28"/>
          <w:sz w:val="22"/>
          <w:szCs w:val="22"/>
          <w:u w:val="single"/>
          <w:lang w:eastAsia="en-US"/>
        </w:rPr>
        <w:t>Obesity Facts</w:t>
      </w:r>
      <w:r w:rsidRPr="00D3236D">
        <w:rPr>
          <w:rFonts w:asciiTheme="majorBidi" w:eastAsia="MS Mincho" w:hAnsiTheme="majorBidi" w:cstheme="majorBidi"/>
          <w:bCs/>
          <w:iCs/>
          <w:kern w:val="28"/>
          <w:sz w:val="22"/>
          <w:szCs w:val="22"/>
          <w:lang w:eastAsia="en-US"/>
        </w:rPr>
        <w:t>,</w:t>
      </w:r>
      <w:r w:rsidR="00CB1917" w:rsidRPr="00D3236D">
        <w:rPr>
          <w:rFonts w:asciiTheme="majorBidi" w:eastAsia="MS Mincho" w:hAnsiTheme="majorBidi" w:cstheme="majorBidi"/>
          <w:bCs/>
          <w:iCs/>
          <w:kern w:val="28"/>
          <w:sz w:val="22"/>
          <w:szCs w:val="22"/>
          <w:lang w:eastAsia="en-US"/>
        </w:rPr>
        <w:t xml:space="preserve"> </w:t>
      </w:r>
      <w:r w:rsidR="0072424D" w:rsidRPr="00D3236D">
        <w:rPr>
          <w:rFonts w:asciiTheme="majorBidi" w:eastAsia="MS Mincho" w:hAnsiTheme="majorBidi" w:cstheme="majorBidi"/>
          <w:bCs/>
          <w:iCs/>
          <w:kern w:val="28"/>
          <w:sz w:val="22"/>
          <w:szCs w:val="22"/>
          <w:lang w:eastAsia="en-US"/>
        </w:rPr>
        <w:t>2012, 5, 795-805</w:t>
      </w:r>
      <w:r w:rsidRPr="00D3236D">
        <w:rPr>
          <w:rFonts w:asciiTheme="majorBidi" w:eastAsia="MS Mincho" w:hAnsiTheme="majorBidi" w:cstheme="majorBidi"/>
          <w:bCs/>
          <w:iCs/>
          <w:kern w:val="28"/>
          <w:sz w:val="22"/>
          <w:szCs w:val="22"/>
          <w:lang w:eastAsia="en-US"/>
        </w:rPr>
        <w:t>.</w:t>
      </w:r>
    </w:p>
    <w:p w:rsidR="0072424D" w:rsidRPr="00D3236D" w:rsidRDefault="0072424D" w:rsidP="00BA2E07">
      <w:pPr>
        <w:widowControl/>
        <w:tabs>
          <w:tab w:val="left" w:pos="3600"/>
        </w:tabs>
        <w:suppressAutoHyphens w:val="0"/>
        <w:outlineLvl w:val="0"/>
        <w:rPr>
          <w:rFonts w:asciiTheme="majorBidi" w:eastAsia="MS Mincho" w:hAnsiTheme="majorBidi" w:cstheme="majorBidi"/>
          <w:bCs/>
          <w:iCs/>
          <w:kern w:val="28"/>
          <w:sz w:val="22"/>
          <w:szCs w:val="22"/>
          <w:lang w:eastAsia="en-US"/>
        </w:rPr>
      </w:pPr>
    </w:p>
    <w:p w:rsidR="00406572" w:rsidRPr="00D3236D" w:rsidRDefault="00406572"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 xml:space="preserve">Ranzenhofer, L.M., Columbo, K.M., Tanofsky-Kraff, M., Shomaker, L.B., Cassidy, O., Matheson, B.,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Checchi, J.M., Keil, M., McDuffie, J.R., Yanovski, J.A. Binge eating and weight-related quality of life in obese adolescents. </w:t>
      </w:r>
      <w:r w:rsidRPr="00D3236D">
        <w:rPr>
          <w:rFonts w:asciiTheme="majorBidi" w:hAnsiTheme="majorBidi" w:cstheme="majorBidi"/>
          <w:bCs/>
          <w:sz w:val="22"/>
          <w:szCs w:val="22"/>
          <w:u w:val="single"/>
        </w:rPr>
        <w:t>Nutrients</w:t>
      </w:r>
      <w:r w:rsidRPr="00D3236D">
        <w:rPr>
          <w:rFonts w:asciiTheme="majorBidi" w:hAnsiTheme="majorBidi" w:cstheme="majorBidi"/>
          <w:bCs/>
          <w:sz w:val="22"/>
          <w:szCs w:val="22"/>
        </w:rPr>
        <w:t>, 2012, 4, 167-180.</w:t>
      </w:r>
    </w:p>
    <w:p w:rsidR="00406572" w:rsidRPr="00D3236D" w:rsidRDefault="00406572" w:rsidP="00BA2E07">
      <w:pPr>
        <w:widowControl/>
        <w:tabs>
          <w:tab w:val="left" w:pos="3600"/>
        </w:tabs>
        <w:rPr>
          <w:rFonts w:asciiTheme="majorBidi" w:hAnsiTheme="majorBidi" w:cstheme="majorBidi"/>
          <w:sz w:val="22"/>
          <w:szCs w:val="22"/>
        </w:rPr>
      </w:pPr>
    </w:p>
    <w:p w:rsidR="00406572" w:rsidRPr="00D3236D" w:rsidRDefault="00406572"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 xml:space="preserve">Vasiljevic, N., Ralevic, S.,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R.L., Marinkovic, J., Jorga, J. The relationship between weight loss and health-relate</w:t>
      </w:r>
      <w:r w:rsidR="00AC10D0" w:rsidRPr="00D3236D">
        <w:rPr>
          <w:rFonts w:asciiTheme="majorBidi" w:hAnsiTheme="majorBidi" w:cstheme="majorBidi"/>
          <w:bCs/>
          <w:sz w:val="22"/>
          <w:szCs w:val="22"/>
        </w:rPr>
        <w:t>d quality of life in a Serbian p</w:t>
      </w:r>
      <w:r w:rsidRPr="00D3236D">
        <w:rPr>
          <w:rFonts w:asciiTheme="majorBidi" w:hAnsiTheme="majorBidi" w:cstheme="majorBidi"/>
          <w:bCs/>
          <w:sz w:val="22"/>
          <w:szCs w:val="22"/>
        </w:rPr>
        <w:t xml:space="preserve">opulation. </w:t>
      </w:r>
      <w:r w:rsidRPr="00D3236D">
        <w:rPr>
          <w:rFonts w:asciiTheme="majorBidi" w:hAnsiTheme="majorBidi" w:cstheme="majorBidi"/>
          <w:bCs/>
          <w:sz w:val="22"/>
          <w:szCs w:val="22"/>
          <w:u w:val="single"/>
        </w:rPr>
        <w:t>European Eating Disorders Review</w:t>
      </w:r>
      <w:r w:rsidRPr="00D3236D">
        <w:rPr>
          <w:rFonts w:asciiTheme="majorBidi" w:hAnsiTheme="majorBidi" w:cstheme="majorBidi"/>
          <w:bCs/>
          <w:sz w:val="22"/>
          <w:szCs w:val="22"/>
        </w:rPr>
        <w:t>, 2012, 20, 162–168.</w:t>
      </w:r>
    </w:p>
    <w:p w:rsidR="00406572" w:rsidRPr="00D3236D" w:rsidRDefault="00406572" w:rsidP="00BA2E07">
      <w:pPr>
        <w:widowControl/>
        <w:tabs>
          <w:tab w:val="left" w:pos="3600"/>
        </w:tabs>
        <w:rPr>
          <w:rFonts w:asciiTheme="majorBidi" w:hAnsiTheme="majorBidi" w:cstheme="majorBidi"/>
          <w:bCs/>
          <w:sz w:val="22"/>
          <w:szCs w:val="22"/>
        </w:rPr>
      </w:pPr>
    </w:p>
    <w:p w:rsidR="003959FD" w:rsidRPr="00D3236D" w:rsidRDefault="005F5CE3" w:rsidP="00BA2E07">
      <w:pPr>
        <w:widowControl/>
        <w:tabs>
          <w:tab w:val="left" w:pos="3600"/>
        </w:tabs>
        <w:rPr>
          <w:rFonts w:asciiTheme="majorBidi" w:hAnsiTheme="majorBidi" w:cstheme="majorBidi"/>
          <w:sz w:val="22"/>
          <w:szCs w:val="22"/>
        </w:rPr>
      </w:pP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w:t>
      </w:r>
      <w:r w:rsidR="007E0F4B" w:rsidRPr="00D3236D">
        <w:rPr>
          <w:rFonts w:asciiTheme="majorBidi" w:hAnsiTheme="majorBidi" w:cstheme="majorBidi"/>
          <w:bCs/>
          <w:sz w:val="22"/>
          <w:szCs w:val="22"/>
        </w:rPr>
        <w:t xml:space="preserve">Lamonte, M.J., </w:t>
      </w:r>
      <w:r w:rsidRPr="00D3236D">
        <w:rPr>
          <w:rFonts w:asciiTheme="majorBidi" w:hAnsiTheme="majorBidi" w:cstheme="majorBidi"/>
          <w:bCs/>
          <w:sz w:val="22"/>
          <w:szCs w:val="22"/>
        </w:rPr>
        <w:t xml:space="preserve">Walker, J.M., Cloward, T.V., </w:t>
      </w:r>
      <w:r w:rsidR="0086782D" w:rsidRPr="00D3236D">
        <w:rPr>
          <w:rFonts w:asciiTheme="majorBidi" w:hAnsiTheme="majorBidi" w:cstheme="majorBidi"/>
          <w:bCs/>
          <w:sz w:val="22"/>
          <w:szCs w:val="22"/>
        </w:rPr>
        <w:t xml:space="preserve">Davidson, L.E., </w:t>
      </w:r>
      <w:r w:rsidRPr="00D3236D">
        <w:rPr>
          <w:rFonts w:asciiTheme="majorBidi" w:hAnsiTheme="majorBidi" w:cstheme="majorBidi"/>
          <w:bCs/>
          <w:sz w:val="22"/>
          <w:szCs w:val="22"/>
        </w:rPr>
        <w:t>Crosby, R.D. Predicting sleep apnea in bariatric surgery patients.</w:t>
      </w:r>
      <w:r w:rsidR="003959FD" w:rsidRPr="00D3236D">
        <w:rPr>
          <w:rFonts w:asciiTheme="majorBidi" w:hAnsiTheme="majorBidi" w:cstheme="majorBidi"/>
          <w:bCs/>
          <w:sz w:val="22"/>
          <w:szCs w:val="22"/>
        </w:rPr>
        <w:t xml:space="preserve"> </w:t>
      </w:r>
      <w:r w:rsidR="003959FD" w:rsidRPr="00D3236D">
        <w:rPr>
          <w:rFonts w:asciiTheme="majorBidi" w:hAnsiTheme="majorBidi" w:cstheme="majorBidi"/>
          <w:sz w:val="22"/>
          <w:szCs w:val="22"/>
          <w:u w:val="single"/>
        </w:rPr>
        <w:t>Surgery f</w:t>
      </w:r>
      <w:r w:rsidR="007353FB" w:rsidRPr="00D3236D">
        <w:rPr>
          <w:rFonts w:asciiTheme="majorBidi" w:hAnsiTheme="majorBidi" w:cstheme="majorBidi"/>
          <w:sz w:val="22"/>
          <w:szCs w:val="22"/>
          <w:u w:val="single"/>
        </w:rPr>
        <w:t>or obesity and related diseases</w:t>
      </w:r>
      <w:r w:rsidR="003959FD" w:rsidRPr="00D3236D">
        <w:rPr>
          <w:rFonts w:asciiTheme="majorBidi" w:hAnsiTheme="majorBidi" w:cstheme="majorBidi"/>
          <w:sz w:val="22"/>
          <w:szCs w:val="22"/>
          <w:u w:val="single"/>
        </w:rPr>
        <w:t>: official journal of the American Society for Bariatric Surgery</w:t>
      </w:r>
      <w:r w:rsidR="003959FD" w:rsidRPr="00D3236D">
        <w:rPr>
          <w:rFonts w:asciiTheme="majorBidi" w:hAnsiTheme="majorBidi" w:cstheme="majorBidi"/>
          <w:sz w:val="22"/>
          <w:szCs w:val="22"/>
        </w:rPr>
        <w:t xml:space="preserve">, 2011, 7, 605-10. </w:t>
      </w:r>
    </w:p>
    <w:p w:rsidR="009B4066" w:rsidRPr="00D3236D" w:rsidRDefault="009B4066" w:rsidP="00BA2E07">
      <w:pPr>
        <w:widowControl/>
        <w:tabs>
          <w:tab w:val="left" w:pos="3600"/>
        </w:tabs>
        <w:rPr>
          <w:rFonts w:asciiTheme="majorBidi" w:hAnsiTheme="majorBidi" w:cstheme="majorBidi"/>
          <w:sz w:val="22"/>
          <w:szCs w:val="22"/>
        </w:rPr>
      </w:pPr>
    </w:p>
    <w:p w:rsidR="00980270" w:rsidRPr="00D3236D" w:rsidRDefault="007A0049"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 xml:space="preserve">Cox, T.L., Ard, J.D., Beasley, T.M., Fernandez, J.R., Howard, V.J.,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Crosby, R.D., Affuso, O. Examining the association between body mass index and weight related quality of life in black and white women. </w:t>
      </w:r>
      <w:r w:rsidRPr="00D3236D">
        <w:rPr>
          <w:rFonts w:asciiTheme="majorBidi" w:hAnsiTheme="majorBidi" w:cstheme="majorBidi"/>
          <w:bCs/>
          <w:sz w:val="22"/>
          <w:szCs w:val="22"/>
          <w:u w:val="single"/>
        </w:rPr>
        <w:t>Applied Research in Quality of Life</w:t>
      </w:r>
      <w:r w:rsidRPr="00D3236D">
        <w:rPr>
          <w:rFonts w:asciiTheme="majorBidi" w:hAnsiTheme="majorBidi" w:cstheme="majorBidi"/>
          <w:bCs/>
          <w:sz w:val="22"/>
          <w:szCs w:val="22"/>
        </w:rPr>
        <w:t>,</w:t>
      </w:r>
      <w:r w:rsidR="00FF41DB" w:rsidRPr="00D3236D">
        <w:rPr>
          <w:rFonts w:asciiTheme="majorBidi" w:hAnsiTheme="majorBidi" w:cstheme="majorBidi"/>
          <w:bCs/>
          <w:sz w:val="22"/>
          <w:szCs w:val="22"/>
        </w:rPr>
        <w:t xml:space="preserve"> 2012, 7, 309-322</w:t>
      </w:r>
      <w:r w:rsidRPr="00D3236D">
        <w:rPr>
          <w:rFonts w:asciiTheme="majorBidi" w:hAnsiTheme="majorBidi" w:cstheme="majorBidi"/>
          <w:bCs/>
          <w:sz w:val="22"/>
          <w:szCs w:val="22"/>
        </w:rPr>
        <w:t>.</w:t>
      </w:r>
    </w:p>
    <w:p w:rsidR="008530EC" w:rsidRPr="00D3236D" w:rsidRDefault="008530EC" w:rsidP="00BA2E07">
      <w:pPr>
        <w:widowControl/>
        <w:tabs>
          <w:tab w:val="left" w:pos="3600"/>
        </w:tabs>
        <w:rPr>
          <w:rFonts w:asciiTheme="majorBidi" w:hAnsiTheme="majorBidi" w:cstheme="majorBidi"/>
          <w:bCs/>
          <w:sz w:val="22"/>
          <w:szCs w:val="22"/>
        </w:rPr>
      </w:pPr>
    </w:p>
    <w:p w:rsidR="00D93688" w:rsidRPr="00D3236D" w:rsidRDefault="00EA0DC0"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Fezzi, M., </w:t>
      </w:r>
      <w:r w:rsidRPr="00D3236D">
        <w:rPr>
          <w:rFonts w:asciiTheme="majorBidi" w:hAnsiTheme="majorBidi" w:cstheme="majorBidi"/>
          <w:b/>
          <w:sz w:val="22"/>
          <w:szCs w:val="22"/>
        </w:rPr>
        <w:t>Kolotkin</w:t>
      </w:r>
      <w:r w:rsidRPr="00D3236D">
        <w:rPr>
          <w:rFonts w:asciiTheme="majorBidi" w:hAnsiTheme="majorBidi" w:cstheme="majorBidi"/>
          <w:sz w:val="22"/>
          <w:szCs w:val="22"/>
        </w:rPr>
        <w:t>, R.L., Jaussent, A., Schaub, R., Chauvet, M.A, Cassafieres, C., Salsano, V., Lefebvre, P.,</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rPr>
        <w:t>Renard, E., Bringer, J., Fabre, J.M., Nocca, D</w:t>
      </w:r>
      <w:r w:rsidRPr="00D3236D">
        <w:rPr>
          <w:rFonts w:asciiTheme="majorBidi" w:hAnsiTheme="majorBidi" w:cstheme="majorBidi"/>
          <w:bCs/>
          <w:sz w:val="22"/>
          <w:szCs w:val="22"/>
        </w:rPr>
        <w:t xml:space="preserve">. Improvement in quality of life after laparoscopic sleeve gastrectomy. </w:t>
      </w:r>
      <w:r w:rsidRPr="00D3236D">
        <w:rPr>
          <w:rFonts w:asciiTheme="majorBidi" w:hAnsiTheme="majorBidi" w:cstheme="majorBidi"/>
          <w:bCs/>
          <w:sz w:val="22"/>
          <w:szCs w:val="22"/>
          <w:u w:val="single"/>
        </w:rPr>
        <w:t>Obesity Surgery</w:t>
      </w:r>
      <w:r w:rsidRPr="00D3236D">
        <w:rPr>
          <w:rFonts w:asciiTheme="majorBidi" w:hAnsiTheme="majorBidi" w:cstheme="majorBidi"/>
          <w:bCs/>
          <w:sz w:val="22"/>
          <w:szCs w:val="22"/>
        </w:rPr>
        <w:t xml:space="preserve">, </w:t>
      </w:r>
      <w:r w:rsidR="00D93688" w:rsidRPr="00D3236D">
        <w:rPr>
          <w:rFonts w:asciiTheme="majorBidi" w:hAnsiTheme="majorBidi" w:cstheme="majorBidi"/>
          <w:bCs/>
          <w:sz w:val="22"/>
          <w:szCs w:val="22"/>
        </w:rPr>
        <w:t>2011, 21, 1161-7.</w:t>
      </w:r>
    </w:p>
    <w:p w:rsidR="008530EC" w:rsidRPr="00D3236D" w:rsidRDefault="008530EC" w:rsidP="00BA2E07">
      <w:pPr>
        <w:widowControl/>
        <w:tabs>
          <w:tab w:val="left" w:pos="3600"/>
        </w:tabs>
        <w:rPr>
          <w:rFonts w:asciiTheme="majorBidi" w:hAnsiTheme="majorBidi" w:cstheme="majorBidi"/>
          <w:bCs/>
          <w:sz w:val="22"/>
          <w:szCs w:val="22"/>
          <w:lang w:val="da-DK"/>
        </w:rPr>
      </w:pPr>
    </w:p>
    <w:p w:rsidR="00A2678C" w:rsidRPr="00D3236D" w:rsidRDefault="00A2678C"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lang w:val="da-DK"/>
        </w:rPr>
        <w:lastRenderedPageBreak/>
        <w:t>Nadeau, K.,</w:t>
      </w:r>
      <w:r w:rsidRPr="00D3236D">
        <w:rPr>
          <w:rFonts w:asciiTheme="majorBidi" w:hAnsiTheme="majorBidi" w:cstheme="majorBidi"/>
          <w:bCs/>
          <w:sz w:val="22"/>
          <w:szCs w:val="22"/>
        </w:rPr>
        <w:t xml:space="preserve">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w:t>
      </w:r>
      <w:r w:rsidRPr="00D3236D">
        <w:rPr>
          <w:rFonts w:asciiTheme="majorBidi" w:hAnsiTheme="majorBidi" w:cstheme="majorBidi"/>
          <w:bCs/>
          <w:sz w:val="22"/>
          <w:szCs w:val="22"/>
          <w:lang w:val="da-DK"/>
        </w:rPr>
        <w:t xml:space="preserve">Boex, R., Witten, T., McFann, K.K., Zeitler, P., </w:t>
      </w:r>
      <w:r w:rsidRPr="00D3236D">
        <w:rPr>
          <w:rFonts w:asciiTheme="majorBidi" w:hAnsiTheme="majorBidi" w:cstheme="majorBidi"/>
          <w:bCs/>
          <w:sz w:val="22"/>
          <w:szCs w:val="22"/>
        </w:rPr>
        <w:t xml:space="preserve">Walders-Abramson, N. </w:t>
      </w:r>
      <w:r w:rsidR="00610DD4" w:rsidRPr="00D3236D">
        <w:rPr>
          <w:rFonts w:asciiTheme="majorBidi" w:hAnsiTheme="majorBidi" w:cstheme="majorBidi"/>
          <w:bCs/>
          <w:sz w:val="22"/>
          <w:szCs w:val="22"/>
        </w:rPr>
        <w:t>H</w:t>
      </w:r>
      <w:r w:rsidRPr="00D3236D">
        <w:rPr>
          <w:rFonts w:asciiTheme="majorBidi" w:hAnsiTheme="majorBidi" w:cstheme="majorBidi"/>
          <w:bCs/>
          <w:sz w:val="22"/>
          <w:szCs w:val="22"/>
        </w:rPr>
        <w:t>ealth-related quality of life in adolescent</w:t>
      </w:r>
      <w:r w:rsidR="00610DD4" w:rsidRPr="00D3236D">
        <w:rPr>
          <w:rFonts w:asciiTheme="majorBidi" w:hAnsiTheme="majorBidi" w:cstheme="majorBidi"/>
          <w:bCs/>
          <w:sz w:val="22"/>
          <w:szCs w:val="22"/>
        </w:rPr>
        <w:t>s with obesity comorbidities</w:t>
      </w:r>
      <w:r w:rsidRPr="00D3236D">
        <w:rPr>
          <w:rFonts w:asciiTheme="majorBidi" w:hAnsiTheme="majorBidi" w:cstheme="majorBidi"/>
          <w:bCs/>
          <w:sz w:val="22"/>
          <w:szCs w:val="22"/>
        </w:rPr>
        <w:t xml:space="preserve">. </w:t>
      </w:r>
      <w:r w:rsidR="00272740" w:rsidRPr="00D3236D">
        <w:rPr>
          <w:rFonts w:asciiTheme="majorBidi" w:hAnsiTheme="majorBidi" w:cstheme="majorBidi"/>
          <w:bCs/>
          <w:sz w:val="22"/>
          <w:szCs w:val="22"/>
          <w:u w:val="single"/>
        </w:rPr>
        <w:t>Journal of Adolescent Health</w:t>
      </w:r>
      <w:r w:rsidR="009F4AF8" w:rsidRPr="00D3236D">
        <w:rPr>
          <w:rFonts w:asciiTheme="majorBidi" w:hAnsiTheme="majorBidi" w:cstheme="majorBidi"/>
          <w:bCs/>
          <w:sz w:val="22"/>
          <w:szCs w:val="22"/>
        </w:rPr>
        <w:t>, 2011, 49(1), 90</w:t>
      </w:r>
      <w:r w:rsidR="00543AE4" w:rsidRPr="00D3236D">
        <w:rPr>
          <w:rFonts w:asciiTheme="majorBidi" w:hAnsiTheme="majorBidi" w:cstheme="majorBidi"/>
          <w:bCs/>
          <w:sz w:val="22"/>
          <w:szCs w:val="22"/>
        </w:rPr>
        <w:t>-92</w:t>
      </w:r>
      <w:r w:rsidR="00272740" w:rsidRPr="00D3236D">
        <w:rPr>
          <w:rFonts w:asciiTheme="majorBidi" w:hAnsiTheme="majorBidi" w:cstheme="majorBidi"/>
          <w:bCs/>
          <w:sz w:val="22"/>
          <w:szCs w:val="22"/>
        </w:rPr>
        <w:t>.</w:t>
      </w:r>
    </w:p>
    <w:p w:rsidR="00D9388A" w:rsidRPr="00D3236D" w:rsidRDefault="00D9388A" w:rsidP="00BA2E07">
      <w:pPr>
        <w:widowControl/>
        <w:tabs>
          <w:tab w:val="left" w:pos="3600"/>
        </w:tabs>
        <w:rPr>
          <w:rFonts w:asciiTheme="majorBidi" w:hAnsiTheme="majorBidi" w:cstheme="majorBidi"/>
          <w:bCs/>
          <w:sz w:val="22"/>
          <w:szCs w:val="22"/>
        </w:rPr>
      </w:pPr>
    </w:p>
    <w:p w:rsidR="00B14805" w:rsidRPr="00D3236D" w:rsidRDefault="00B14805"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Østbye, T.,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He, H., Overcash, F., </w:t>
      </w:r>
      <w:r w:rsidR="000A0F2F" w:rsidRPr="00D3236D">
        <w:rPr>
          <w:rFonts w:asciiTheme="majorBidi" w:hAnsiTheme="majorBidi" w:cstheme="majorBidi"/>
          <w:sz w:val="22"/>
          <w:szCs w:val="22"/>
        </w:rPr>
        <w:t xml:space="preserve">Brouwer, R., </w:t>
      </w:r>
      <w:r w:rsidRPr="00D3236D">
        <w:rPr>
          <w:rFonts w:asciiTheme="majorBidi" w:hAnsiTheme="majorBidi" w:cstheme="majorBidi"/>
          <w:sz w:val="22"/>
          <w:szCs w:val="22"/>
        </w:rPr>
        <w:t xml:space="preserve">Binks, M., Syrjala, K.L., Gadde, K. Sexual functioning among obese adults enrolling in a weight loss study. </w:t>
      </w:r>
      <w:r w:rsidRPr="00D3236D">
        <w:rPr>
          <w:rFonts w:asciiTheme="majorBidi" w:hAnsiTheme="majorBidi" w:cstheme="majorBidi"/>
          <w:sz w:val="22"/>
          <w:szCs w:val="22"/>
          <w:u w:val="single"/>
        </w:rPr>
        <w:t>Journal of Sex &amp; Marital Therapy</w:t>
      </w:r>
      <w:r w:rsidRPr="00D3236D">
        <w:rPr>
          <w:rFonts w:asciiTheme="majorBidi" w:hAnsiTheme="majorBidi" w:cstheme="majorBidi"/>
          <w:sz w:val="22"/>
          <w:szCs w:val="22"/>
        </w:rPr>
        <w:t xml:space="preserve">, </w:t>
      </w:r>
      <w:r w:rsidR="00AA0071" w:rsidRPr="00D3236D">
        <w:rPr>
          <w:rFonts w:asciiTheme="majorBidi" w:hAnsiTheme="majorBidi" w:cstheme="majorBidi"/>
          <w:sz w:val="22"/>
          <w:szCs w:val="22"/>
        </w:rPr>
        <w:t>2011, 37(3), 224-235</w:t>
      </w:r>
      <w:r w:rsidRPr="00D3236D">
        <w:rPr>
          <w:rFonts w:asciiTheme="majorBidi" w:hAnsiTheme="majorBidi" w:cstheme="majorBidi"/>
          <w:sz w:val="22"/>
          <w:szCs w:val="22"/>
        </w:rPr>
        <w:t>.</w:t>
      </w:r>
    </w:p>
    <w:p w:rsidR="00380872" w:rsidRPr="00D3236D" w:rsidRDefault="00380872" w:rsidP="00BA2E07">
      <w:pPr>
        <w:widowControl/>
        <w:tabs>
          <w:tab w:val="left" w:pos="3600"/>
        </w:tabs>
        <w:rPr>
          <w:rFonts w:asciiTheme="majorBidi" w:hAnsiTheme="majorBidi" w:cstheme="majorBidi"/>
          <w:bCs/>
          <w:sz w:val="22"/>
          <w:szCs w:val="22"/>
          <w:lang w:val="en-GB"/>
        </w:rPr>
      </w:pPr>
    </w:p>
    <w:p w:rsidR="00464519" w:rsidRPr="00D3236D" w:rsidRDefault="00380872"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Hammoud, A., Walker, J.M., Cloward, T., Hunt, S.C.,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Adams, T.D., Meikle, A.W. Sleep apnea, reproductive hormones and sexual quality of life in severely obese men. </w:t>
      </w:r>
      <w:r w:rsidR="00473D08" w:rsidRPr="00D3236D">
        <w:rPr>
          <w:rFonts w:asciiTheme="majorBidi" w:hAnsiTheme="majorBidi" w:cstheme="majorBidi"/>
          <w:sz w:val="22"/>
          <w:szCs w:val="22"/>
          <w:u w:val="single"/>
        </w:rPr>
        <w:t>Obesity</w:t>
      </w:r>
      <w:r w:rsidR="008D746D" w:rsidRPr="00D3236D">
        <w:rPr>
          <w:rFonts w:asciiTheme="majorBidi" w:hAnsiTheme="majorBidi" w:cstheme="majorBidi"/>
          <w:sz w:val="22"/>
          <w:szCs w:val="22"/>
          <w:u w:val="single"/>
        </w:rPr>
        <w:t xml:space="preserve"> (Silver Spring)</w:t>
      </w:r>
      <w:r w:rsidR="00473D08" w:rsidRPr="00D3236D">
        <w:rPr>
          <w:rFonts w:asciiTheme="majorBidi" w:hAnsiTheme="majorBidi" w:cstheme="majorBidi"/>
          <w:sz w:val="22"/>
          <w:szCs w:val="22"/>
        </w:rPr>
        <w:t xml:space="preserve">, </w:t>
      </w:r>
      <w:r w:rsidR="00464519" w:rsidRPr="00D3236D">
        <w:rPr>
          <w:rFonts w:asciiTheme="majorBidi" w:hAnsiTheme="majorBidi" w:cstheme="majorBidi"/>
          <w:sz w:val="22"/>
          <w:szCs w:val="22"/>
        </w:rPr>
        <w:t>2011, 19, 1118-23.</w:t>
      </w:r>
    </w:p>
    <w:p w:rsidR="00933F82" w:rsidRPr="00D3236D" w:rsidRDefault="00933F82" w:rsidP="00BA2E07">
      <w:pPr>
        <w:widowControl/>
        <w:tabs>
          <w:tab w:val="left" w:pos="3600"/>
        </w:tabs>
        <w:rPr>
          <w:rFonts w:asciiTheme="majorBidi" w:hAnsiTheme="majorBidi" w:cstheme="majorBidi"/>
          <w:sz w:val="22"/>
          <w:szCs w:val="22"/>
        </w:rPr>
      </w:pPr>
    </w:p>
    <w:p w:rsidR="006255F6" w:rsidRPr="00D3236D" w:rsidRDefault="006255F6"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LaMonte, M.J., Litwin, S., Gress, R.E., Yanowitz, F.G., Hunt, S.C. Crosby, R.D., Adams, T.D. Cardiorespiratory fitness and health-related quality of life in bariatric surgery patients. </w:t>
      </w:r>
      <w:r w:rsidRPr="00D3236D">
        <w:rPr>
          <w:rFonts w:asciiTheme="majorBidi" w:hAnsiTheme="majorBidi" w:cstheme="majorBidi"/>
          <w:sz w:val="22"/>
          <w:szCs w:val="22"/>
          <w:u w:val="single"/>
        </w:rPr>
        <w:t>Obesity Surgery</w:t>
      </w:r>
      <w:r w:rsidRPr="00D3236D">
        <w:rPr>
          <w:rFonts w:asciiTheme="majorBidi" w:hAnsiTheme="majorBidi" w:cstheme="majorBidi"/>
          <w:sz w:val="22"/>
          <w:szCs w:val="22"/>
        </w:rPr>
        <w:t>, 2011, 21, 457-464.</w:t>
      </w:r>
    </w:p>
    <w:p w:rsidR="000A6481" w:rsidRPr="00D3236D" w:rsidRDefault="000A6481" w:rsidP="00BA2E07">
      <w:pPr>
        <w:widowControl/>
        <w:tabs>
          <w:tab w:val="left" w:pos="3600"/>
        </w:tabs>
        <w:rPr>
          <w:rFonts w:asciiTheme="majorBidi" w:hAnsiTheme="majorBidi" w:cstheme="majorBidi"/>
          <w:sz w:val="22"/>
          <w:szCs w:val="22"/>
        </w:rPr>
      </w:pPr>
    </w:p>
    <w:p w:rsidR="00A01377" w:rsidRDefault="000A6481"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Mueller, A., Holzapfel, C., Hauner, H., Crosby, R D., Engel, S.G.,</w:t>
      </w:r>
      <w:r w:rsidRPr="00D3236D">
        <w:rPr>
          <w:rFonts w:asciiTheme="majorBidi" w:hAnsiTheme="majorBidi" w:cstheme="majorBidi"/>
          <w:bCs/>
          <w:sz w:val="22"/>
          <w:szCs w:val="22"/>
          <w:vertAlign w:val="superscript"/>
        </w:rPr>
        <w:t xml:space="preserve"> </w:t>
      </w:r>
      <w:r w:rsidRPr="00D3236D">
        <w:rPr>
          <w:rFonts w:asciiTheme="majorBidi" w:hAnsiTheme="majorBidi" w:cstheme="majorBidi"/>
          <w:bCs/>
          <w:sz w:val="22"/>
          <w:szCs w:val="22"/>
        </w:rPr>
        <w:t xml:space="preserve">Mühlhans, B.,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Horbach, T., de Zwaan, M.. </w:t>
      </w:r>
      <w:r w:rsidRPr="00D3236D">
        <w:rPr>
          <w:rFonts w:asciiTheme="majorBidi" w:hAnsiTheme="majorBidi" w:cstheme="majorBidi"/>
          <w:bCs/>
          <w:sz w:val="22"/>
          <w:szCs w:val="22"/>
          <w:lang w:val="en-GB"/>
        </w:rPr>
        <w:t xml:space="preserve">Psychometric evaluation of the German version of the Impact of Weight on Quality of Life (IWQOL-Lite) questionnaire. </w:t>
      </w:r>
      <w:r w:rsidRPr="00D3236D">
        <w:rPr>
          <w:rFonts w:asciiTheme="majorBidi" w:hAnsiTheme="majorBidi" w:cstheme="majorBidi"/>
          <w:bCs/>
          <w:sz w:val="22"/>
          <w:szCs w:val="22"/>
          <w:u w:val="single"/>
        </w:rPr>
        <w:t>Experimental and Clinical Endocrinology &amp; Diabetes</w:t>
      </w:r>
      <w:r w:rsidRPr="00D3236D">
        <w:rPr>
          <w:rFonts w:asciiTheme="majorBidi" w:hAnsiTheme="majorBidi" w:cstheme="majorBidi"/>
          <w:bCs/>
          <w:sz w:val="22"/>
          <w:szCs w:val="22"/>
        </w:rPr>
        <w:t>, 2011, 119, 69-74.</w:t>
      </w:r>
    </w:p>
    <w:p w:rsidR="00134431" w:rsidRPr="00C52CCB" w:rsidRDefault="00134431" w:rsidP="00BA2E07">
      <w:pPr>
        <w:widowControl/>
        <w:tabs>
          <w:tab w:val="left" w:pos="3600"/>
        </w:tabs>
        <w:rPr>
          <w:rFonts w:asciiTheme="majorBidi" w:hAnsiTheme="majorBidi" w:cstheme="majorBidi"/>
          <w:bCs/>
          <w:sz w:val="22"/>
          <w:szCs w:val="22"/>
        </w:rPr>
      </w:pPr>
    </w:p>
    <w:p w:rsidR="00E3652D" w:rsidRDefault="00B14805"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Wachholtz, A., Binks, M., Eisenson, H.,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 &amp; Suzuki, A. Does pain predict interference with daily functioning and weight loss in an obese residential treatment-seeking population? </w:t>
      </w:r>
      <w:r w:rsidR="00AB6D00" w:rsidRPr="00D3236D">
        <w:rPr>
          <w:rFonts w:asciiTheme="majorBidi" w:hAnsiTheme="majorBidi" w:cstheme="majorBidi"/>
          <w:sz w:val="22"/>
          <w:szCs w:val="22"/>
          <w:u w:val="single"/>
        </w:rPr>
        <w:t xml:space="preserve">International Journal of </w:t>
      </w:r>
      <w:r w:rsidRPr="00D3236D">
        <w:rPr>
          <w:rFonts w:asciiTheme="majorBidi" w:hAnsiTheme="majorBidi" w:cstheme="majorBidi"/>
          <w:sz w:val="22"/>
          <w:szCs w:val="22"/>
          <w:u w:val="single"/>
        </w:rPr>
        <w:t>Behavioral Medicine</w:t>
      </w:r>
      <w:r w:rsidRPr="00D3236D">
        <w:rPr>
          <w:rFonts w:asciiTheme="majorBidi" w:hAnsiTheme="majorBidi" w:cstheme="majorBidi"/>
          <w:sz w:val="22"/>
          <w:szCs w:val="22"/>
        </w:rPr>
        <w:t>, 2010, 17(2), 118-124.</w:t>
      </w:r>
    </w:p>
    <w:p w:rsidR="00812947" w:rsidRPr="00812947" w:rsidRDefault="00812947" w:rsidP="00BA2E07">
      <w:pPr>
        <w:widowControl/>
        <w:tabs>
          <w:tab w:val="left" w:pos="3600"/>
        </w:tabs>
        <w:rPr>
          <w:rFonts w:asciiTheme="majorBidi" w:hAnsiTheme="majorBidi" w:cstheme="majorBidi"/>
          <w:sz w:val="22"/>
          <w:szCs w:val="22"/>
        </w:rPr>
      </w:pPr>
    </w:p>
    <w:p w:rsidR="00195763" w:rsidRDefault="00B14805"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lang w:val="nb-NO"/>
        </w:rPr>
        <w:t xml:space="preserve">Hermansen, K., </w:t>
      </w:r>
      <w:r w:rsidRPr="00D3236D">
        <w:rPr>
          <w:rFonts w:asciiTheme="majorBidi" w:hAnsiTheme="majorBidi" w:cstheme="majorBidi"/>
          <w:b/>
          <w:sz w:val="22"/>
          <w:szCs w:val="22"/>
          <w:lang w:val="nb-NO"/>
        </w:rPr>
        <w:t>Kolotkin</w:t>
      </w:r>
      <w:r w:rsidRPr="00D3236D">
        <w:rPr>
          <w:rFonts w:asciiTheme="majorBidi" w:hAnsiTheme="majorBidi" w:cstheme="majorBidi"/>
          <w:sz w:val="22"/>
          <w:szCs w:val="22"/>
          <w:lang w:val="nb-NO"/>
        </w:rPr>
        <w:t xml:space="preserve">, R.L., Hammer, M., Zdravkovic, M., </w:t>
      </w:r>
      <w:r w:rsidRPr="00D3236D">
        <w:rPr>
          <w:rFonts w:asciiTheme="majorBidi" w:hAnsiTheme="majorBidi" w:cstheme="majorBidi"/>
          <w:sz w:val="22"/>
          <w:szCs w:val="22"/>
        </w:rPr>
        <w:t>Matthews, D. Patient reported outcomes in patients with type 2 diabetes treated with liraglutide</w:t>
      </w:r>
      <w:r w:rsidRPr="00D3236D">
        <w:rPr>
          <w:rFonts w:asciiTheme="majorBidi" w:hAnsiTheme="majorBidi" w:cstheme="majorBidi"/>
          <w:b/>
          <w:bCs/>
          <w:sz w:val="22"/>
          <w:szCs w:val="22"/>
          <w:lang w:val="en-GB"/>
        </w:rPr>
        <w:t xml:space="preserve">, </w:t>
      </w:r>
      <w:r w:rsidRPr="00D3236D">
        <w:rPr>
          <w:rFonts w:asciiTheme="majorBidi" w:hAnsiTheme="majorBidi" w:cstheme="majorBidi"/>
          <w:bCs/>
          <w:sz w:val="22"/>
          <w:szCs w:val="22"/>
          <w:lang w:val="en-GB"/>
        </w:rPr>
        <w:t>or glimepiride, both as add-on to metformin</w:t>
      </w:r>
      <w:r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Primary Care Diabetes</w:t>
      </w:r>
      <w:r w:rsidRPr="00D3236D">
        <w:rPr>
          <w:rFonts w:asciiTheme="majorBidi" w:hAnsiTheme="majorBidi" w:cstheme="majorBidi"/>
          <w:sz w:val="22"/>
          <w:szCs w:val="22"/>
        </w:rPr>
        <w:t xml:space="preserve">, </w:t>
      </w:r>
      <w:r w:rsidR="00632C01" w:rsidRPr="00D3236D">
        <w:rPr>
          <w:rFonts w:asciiTheme="majorBidi" w:hAnsiTheme="majorBidi" w:cstheme="majorBidi"/>
          <w:sz w:val="22"/>
          <w:szCs w:val="22"/>
        </w:rPr>
        <w:t>2010</w:t>
      </w:r>
      <w:r w:rsidRPr="00D3236D">
        <w:rPr>
          <w:rFonts w:asciiTheme="majorBidi" w:hAnsiTheme="majorBidi" w:cstheme="majorBidi"/>
          <w:sz w:val="22"/>
          <w:szCs w:val="22"/>
        </w:rPr>
        <w:t>, 4 (2), 113-117.</w:t>
      </w:r>
    </w:p>
    <w:p w:rsidR="00195763" w:rsidRPr="00D3236D" w:rsidRDefault="00195763" w:rsidP="00BA2E07">
      <w:pPr>
        <w:widowControl/>
        <w:tabs>
          <w:tab w:val="left" w:pos="3600"/>
        </w:tabs>
        <w:rPr>
          <w:rFonts w:asciiTheme="majorBidi" w:hAnsiTheme="majorBidi" w:cstheme="majorBidi"/>
          <w:sz w:val="22"/>
          <w:szCs w:val="22"/>
        </w:rPr>
      </w:pPr>
    </w:p>
    <w:p w:rsidR="00A952AE" w:rsidRPr="00D3236D" w:rsidRDefault="00A14754"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Strain, G.W., Faulconbridge, L., Crosby, R.D., </w:t>
      </w:r>
      <w:r w:rsidRPr="00D3236D">
        <w:rPr>
          <w:rFonts w:asciiTheme="majorBidi" w:hAnsiTheme="majorBidi" w:cstheme="majorBidi"/>
          <w:b/>
          <w:sz w:val="22"/>
          <w:szCs w:val="22"/>
        </w:rPr>
        <w:t>Kolotkin</w:t>
      </w:r>
      <w:r w:rsidRPr="00D3236D">
        <w:rPr>
          <w:rFonts w:asciiTheme="majorBidi" w:hAnsiTheme="majorBidi" w:cstheme="majorBidi"/>
          <w:sz w:val="22"/>
          <w:szCs w:val="22"/>
        </w:rPr>
        <w:t>, R.L., Heacock. L., G</w:t>
      </w:r>
      <w:r w:rsidR="00C12F94" w:rsidRPr="00D3236D">
        <w:rPr>
          <w:rFonts w:asciiTheme="majorBidi" w:hAnsiTheme="majorBidi" w:cstheme="majorBidi"/>
          <w:sz w:val="22"/>
          <w:szCs w:val="22"/>
        </w:rPr>
        <w:t>agner, M., Dakin, G., Pomp, A. H</w:t>
      </w:r>
      <w:r w:rsidR="002E5C2A" w:rsidRPr="00D3236D">
        <w:rPr>
          <w:rFonts w:asciiTheme="majorBidi" w:hAnsiTheme="majorBidi" w:cstheme="majorBidi"/>
          <w:sz w:val="22"/>
          <w:szCs w:val="22"/>
        </w:rPr>
        <w:t xml:space="preserve">ealth-related quality of life (HRQoL) does not vary among patients seeking different </w:t>
      </w:r>
      <w:r w:rsidR="00044AD4" w:rsidRPr="00D3236D">
        <w:rPr>
          <w:rFonts w:asciiTheme="majorBidi" w:hAnsiTheme="majorBidi" w:cstheme="majorBidi"/>
          <w:sz w:val="22"/>
          <w:szCs w:val="22"/>
        </w:rPr>
        <w:t>surgical</w:t>
      </w:r>
      <w:r w:rsidR="002E5C2A" w:rsidRPr="00D3236D">
        <w:rPr>
          <w:rFonts w:asciiTheme="majorBidi" w:hAnsiTheme="majorBidi" w:cstheme="majorBidi"/>
          <w:sz w:val="22"/>
          <w:szCs w:val="22"/>
        </w:rPr>
        <w:t xml:space="preserve"> procedures to assist with weight l</w:t>
      </w:r>
      <w:r w:rsidRPr="00D3236D">
        <w:rPr>
          <w:rFonts w:asciiTheme="majorBidi" w:hAnsiTheme="majorBidi" w:cstheme="majorBidi"/>
          <w:sz w:val="22"/>
          <w:szCs w:val="22"/>
        </w:rPr>
        <w:t xml:space="preserve">oss. </w:t>
      </w:r>
      <w:r w:rsidRPr="00D3236D">
        <w:rPr>
          <w:rFonts w:asciiTheme="majorBidi" w:hAnsiTheme="majorBidi" w:cstheme="majorBidi"/>
          <w:bCs/>
          <w:sz w:val="22"/>
          <w:szCs w:val="22"/>
          <w:u w:val="single"/>
        </w:rPr>
        <w:t>Surgery for Obesity and Related Diseases</w:t>
      </w:r>
      <w:r w:rsidRPr="00D3236D">
        <w:rPr>
          <w:rFonts w:asciiTheme="majorBidi" w:hAnsiTheme="majorBidi" w:cstheme="majorBidi"/>
          <w:bCs/>
          <w:sz w:val="22"/>
          <w:szCs w:val="22"/>
        </w:rPr>
        <w:t xml:space="preserve">, </w:t>
      </w:r>
      <w:r w:rsidR="00C12F94" w:rsidRPr="00D3236D">
        <w:rPr>
          <w:rFonts w:asciiTheme="majorBidi" w:hAnsiTheme="majorBidi" w:cstheme="majorBidi"/>
          <w:bCs/>
          <w:sz w:val="22"/>
          <w:szCs w:val="22"/>
        </w:rPr>
        <w:t>2010</w:t>
      </w:r>
      <w:r w:rsidR="006B10DA" w:rsidRPr="00D3236D">
        <w:rPr>
          <w:rFonts w:asciiTheme="majorBidi" w:hAnsiTheme="majorBidi" w:cstheme="majorBidi"/>
          <w:bCs/>
          <w:sz w:val="22"/>
          <w:szCs w:val="22"/>
        </w:rPr>
        <w:t>, 6, 521-525.</w:t>
      </w:r>
    </w:p>
    <w:p w:rsidR="0009327F" w:rsidRPr="00D3236D" w:rsidRDefault="0009327F" w:rsidP="00BA2E07">
      <w:pPr>
        <w:widowControl/>
        <w:tabs>
          <w:tab w:val="left" w:pos="3600"/>
        </w:tabs>
        <w:rPr>
          <w:rFonts w:asciiTheme="majorBidi" w:hAnsiTheme="majorBidi" w:cstheme="majorBidi"/>
          <w:bCs/>
          <w:sz w:val="22"/>
          <w:szCs w:val="22"/>
        </w:rPr>
      </w:pPr>
    </w:p>
    <w:p w:rsidR="00850D13" w:rsidRPr="00D3236D" w:rsidRDefault="0009327F" w:rsidP="00BA2E07">
      <w:pPr>
        <w:widowControl/>
        <w:tabs>
          <w:tab w:val="left" w:pos="3600"/>
        </w:tabs>
        <w:rPr>
          <w:rFonts w:asciiTheme="majorBidi" w:hAnsiTheme="majorBidi" w:cstheme="majorBidi"/>
          <w:sz w:val="22"/>
          <w:szCs w:val="22"/>
        </w:rPr>
      </w:pPr>
      <w:bookmarkStart w:id="1" w:name="OLE_LINK1"/>
      <w:bookmarkStart w:id="2" w:name="OLE_LINK2"/>
      <w:r w:rsidRPr="00D3236D">
        <w:rPr>
          <w:rFonts w:asciiTheme="majorBidi" w:hAnsiTheme="majorBidi" w:cstheme="majorBidi"/>
          <w:sz w:val="22"/>
          <w:szCs w:val="22"/>
          <w:lang w:val="nl-NL"/>
        </w:rPr>
        <w:t xml:space="preserve">Wouters, E.J.M., Geenen, R., </w:t>
      </w:r>
      <w:r w:rsidRPr="00D3236D">
        <w:rPr>
          <w:rFonts w:asciiTheme="majorBidi" w:hAnsiTheme="majorBidi" w:cstheme="majorBidi"/>
          <w:b/>
          <w:sz w:val="22"/>
          <w:szCs w:val="22"/>
          <w:lang w:val="nl-NL"/>
        </w:rPr>
        <w:t>Kolotkin</w:t>
      </w:r>
      <w:r w:rsidRPr="00D3236D">
        <w:rPr>
          <w:rFonts w:asciiTheme="majorBidi" w:hAnsiTheme="majorBidi" w:cstheme="majorBidi"/>
          <w:sz w:val="22"/>
          <w:szCs w:val="22"/>
          <w:lang w:val="nl-NL"/>
        </w:rPr>
        <w:t xml:space="preserve">, R.L., Vingerhoets, A.J.J.M. Met lichaamsgewicht samenhangende kwaliteit van leven bij adolescenten: Psychometrische kwaliteit van de Nederlandse vertaling van de IWQOL-Kids. </w:t>
      </w:r>
      <w:r w:rsidRPr="00D3236D">
        <w:rPr>
          <w:rFonts w:asciiTheme="majorBidi" w:hAnsiTheme="majorBidi" w:cstheme="majorBidi"/>
          <w:sz w:val="22"/>
          <w:szCs w:val="22"/>
          <w:u w:val="single"/>
          <w:lang w:val="nl-NL"/>
        </w:rPr>
        <w:t>Tijdschrift voor Kindergeneeskunde</w:t>
      </w:r>
      <w:r w:rsidRPr="00D3236D">
        <w:rPr>
          <w:rFonts w:asciiTheme="majorBidi" w:hAnsiTheme="majorBidi" w:cstheme="majorBidi"/>
          <w:sz w:val="22"/>
          <w:szCs w:val="22"/>
          <w:lang w:val="nl-NL"/>
        </w:rPr>
        <w:t xml:space="preserve">, </w:t>
      </w:r>
      <w:r w:rsidR="00850D13" w:rsidRPr="00D3236D">
        <w:rPr>
          <w:rFonts w:asciiTheme="majorBidi" w:hAnsiTheme="majorBidi" w:cstheme="majorBidi"/>
          <w:sz w:val="22"/>
          <w:szCs w:val="22"/>
          <w:lang w:val="nl-NL"/>
        </w:rPr>
        <w:t xml:space="preserve">2010, </w:t>
      </w:r>
      <w:r w:rsidR="00850D13" w:rsidRPr="00D3236D">
        <w:rPr>
          <w:rFonts w:asciiTheme="majorBidi" w:hAnsiTheme="majorBidi" w:cstheme="majorBidi"/>
          <w:sz w:val="22"/>
          <w:szCs w:val="22"/>
        </w:rPr>
        <w:t>78, 119-125.</w:t>
      </w:r>
    </w:p>
    <w:p w:rsidR="00302311" w:rsidRPr="00D3236D" w:rsidRDefault="00302311" w:rsidP="00BA2E07">
      <w:pPr>
        <w:widowControl/>
        <w:tabs>
          <w:tab w:val="left" w:pos="3600"/>
        </w:tabs>
        <w:rPr>
          <w:rFonts w:asciiTheme="majorBidi" w:hAnsiTheme="majorBidi" w:cstheme="majorBidi"/>
          <w:sz w:val="22"/>
          <w:szCs w:val="22"/>
          <w:lang w:val="nl-NL"/>
        </w:rPr>
      </w:pPr>
    </w:p>
    <w:p w:rsidR="00302311" w:rsidRPr="00D3236D" w:rsidRDefault="00302311"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lang w:val="pt-BR"/>
        </w:rPr>
        <w:t xml:space="preserve">de A. Mariano, M.H., </w:t>
      </w:r>
      <w:r w:rsidRPr="00D3236D">
        <w:rPr>
          <w:rFonts w:asciiTheme="majorBidi" w:hAnsiTheme="majorBidi" w:cstheme="majorBidi"/>
          <w:b/>
          <w:sz w:val="22"/>
          <w:szCs w:val="22"/>
          <w:lang w:val="pt-BR"/>
        </w:rPr>
        <w:t>Kolotkin</w:t>
      </w:r>
      <w:r w:rsidRPr="00D3236D">
        <w:rPr>
          <w:rFonts w:asciiTheme="majorBidi" w:hAnsiTheme="majorBidi" w:cstheme="majorBidi"/>
          <w:sz w:val="22"/>
          <w:szCs w:val="22"/>
          <w:lang w:val="pt-BR"/>
        </w:rPr>
        <w:t xml:space="preserve">, R.L., Petribú, K., de N. L. Ferreira, M., Dutra, R.F., Barros, M.V.G., Almeida. </w:t>
      </w:r>
      <w:r w:rsidRPr="00D3236D">
        <w:rPr>
          <w:rFonts w:asciiTheme="majorBidi" w:hAnsiTheme="majorBidi" w:cstheme="majorBidi"/>
          <w:sz w:val="22"/>
          <w:szCs w:val="22"/>
        </w:rPr>
        <w:t>N.C., de L. Filho, L.E., Rabelo, P.J., Monteiro, V., da Silva, B.F. Psychometric evaluation of a Brazilian version of the Impact of Weight on Quality of Life</w:t>
      </w:r>
      <w:r w:rsidRPr="00D3236D">
        <w:rPr>
          <w:rFonts w:asciiTheme="majorBidi" w:hAnsiTheme="majorBidi" w:cstheme="majorBidi"/>
          <w:i/>
          <w:iCs/>
          <w:sz w:val="22"/>
          <w:szCs w:val="22"/>
        </w:rPr>
        <w:t xml:space="preserve"> (IWQOL-Lite)</w:t>
      </w:r>
      <w:r w:rsidRPr="00D3236D">
        <w:rPr>
          <w:rFonts w:asciiTheme="majorBidi" w:hAnsiTheme="majorBidi" w:cstheme="majorBidi"/>
          <w:sz w:val="22"/>
          <w:szCs w:val="22"/>
        </w:rPr>
        <w:t xml:space="preserve"> instrument. </w:t>
      </w:r>
      <w:r w:rsidRPr="00D3236D">
        <w:rPr>
          <w:rFonts w:asciiTheme="majorBidi" w:hAnsiTheme="majorBidi" w:cstheme="majorBidi"/>
          <w:sz w:val="22"/>
          <w:szCs w:val="22"/>
          <w:u w:val="single"/>
        </w:rPr>
        <w:t>European Eating Disorders Review</w:t>
      </w:r>
      <w:r w:rsidRPr="00D3236D">
        <w:rPr>
          <w:rFonts w:asciiTheme="majorBidi" w:hAnsiTheme="majorBidi" w:cstheme="majorBidi"/>
          <w:sz w:val="22"/>
          <w:szCs w:val="22"/>
        </w:rPr>
        <w:t>, 2010, 18 (1), 58-66.</w:t>
      </w:r>
    </w:p>
    <w:p w:rsidR="001C7C92" w:rsidRPr="00D3236D" w:rsidRDefault="001C7C92" w:rsidP="00BA2E07">
      <w:pPr>
        <w:widowControl/>
        <w:tabs>
          <w:tab w:val="left" w:pos="3600"/>
        </w:tabs>
        <w:rPr>
          <w:rFonts w:asciiTheme="majorBidi" w:hAnsiTheme="majorBidi" w:cstheme="majorBidi"/>
          <w:sz w:val="22"/>
          <w:szCs w:val="22"/>
        </w:rPr>
      </w:pPr>
    </w:p>
    <w:p w:rsidR="008530EC" w:rsidRPr="00D3236D" w:rsidRDefault="007C727D" w:rsidP="00BA2E07">
      <w:pPr>
        <w:widowControl/>
        <w:tabs>
          <w:tab w:val="left" w:pos="3600"/>
        </w:tabs>
        <w:rPr>
          <w:rFonts w:asciiTheme="majorBidi" w:hAnsiTheme="majorBidi" w:cstheme="majorBidi"/>
          <w:bCs/>
          <w:sz w:val="22"/>
          <w:szCs w:val="22"/>
          <w:lang w:val="pt-BR"/>
        </w:rPr>
      </w:pPr>
      <w:r w:rsidRPr="00D3236D">
        <w:rPr>
          <w:rFonts w:asciiTheme="majorBidi" w:hAnsiTheme="majorBidi" w:cstheme="majorBidi"/>
          <w:sz w:val="22"/>
          <w:szCs w:val="22"/>
          <w:lang w:val="pt-BR"/>
        </w:rPr>
        <w:t xml:space="preserve">Adams, T.D., Pendleton, R., Strong, M., </w:t>
      </w:r>
      <w:r w:rsidRPr="00D3236D">
        <w:rPr>
          <w:rFonts w:asciiTheme="majorBidi" w:hAnsiTheme="majorBidi" w:cstheme="majorBidi"/>
          <w:b/>
          <w:sz w:val="22"/>
          <w:szCs w:val="22"/>
          <w:lang w:val="pt-BR"/>
        </w:rPr>
        <w:t>Kolotkin</w:t>
      </w:r>
      <w:r w:rsidRPr="00D3236D">
        <w:rPr>
          <w:rFonts w:asciiTheme="majorBidi" w:hAnsiTheme="majorBidi" w:cstheme="majorBidi"/>
          <w:sz w:val="22"/>
          <w:szCs w:val="22"/>
          <w:lang w:val="pt-BR"/>
        </w:rPr>
        <w:t xml:space="preserve">, R.L., Walker, J., Litwin, S., Berjaoui, W., LaMonte, M.J., Cloward, T., Avelar, E., Owan, T., Nuttall, R.T., Gress, R.E., </w:t>
      </w:r>
      <w:bookmarkStart w:id="3" w:name="OLE_LINK7"/>
      <w:bookmarkStart w:id="4" w:name="OLE_LINK8"/>
      <w:r w:rsidRPr="00D3236D">
        <w:rPr>
          <w:rFonts w:asciiTheme="majorBidi" w:hAnsiTheme="majorBidi" w:cstheme="majorBidi"/>
          <w:sz w:val="22"/>
          <w:szCs w:val="22"/>
          <w:lang w:val="pt-BR"/>
        </w:rPr>
        <w:t>Crosby, R.D.</w:t>
      </w:r>
      <w:bookmarkEnd w:id="3"/>
      <w:bookmarkEnd w:id="4"/>
      <w:r w:rsidRPr="00D3236D">
        <w:rPr>
          <w:rFonts w:asciiTheme="majorBidi" w:hAnsiTheme="majorBidi" w:cstheme="majorBidi"/>
          <w:sz w:val="22"/>
          <w:szCs w:val="22"/>
          <w:lang w:val="pt-BR"/>
        </w:rPr>
        <w:t xml:space="preserve">, Hopkins, P., Brinton E.A., Rosamond, W., Wiebke, G., Yanowitz, F.G., Farney, R.R., Halverson, C., Simper, S.C., Smith, S.C., Hunt, S.C. </w:t>
      </w:r>
      <w:r w:rsidRPr="00D3236D">
        <w:rPr>
          <w:rFonts w:asciiTheme="majorBidi" w:hAnsiTheme="majorBidi" w:cstheme="majorBidi"/>
          <w:bCs/>
          <w:sz w:val="22"/>
          <w:szCs w:val="22"/>
          <w:lang w:val="pt-BR"/>
        </w:rPr>
        <w:t xml:space="preserve">Health outcomes of gastric bypass patients compared to nonsurgical, nonintervened severely obese. </w:t>
      </w:r>
      <w:r w:rsidRPr="00D3236D">
        <w:rPr>
          <w:rFonts w:asciiTheme="majorBidi" w:hAnsiTheme="majorBidi" w:cstheme="majorBidi"/>
          <w:bCs/>
          <w:sz w:val="22"/>
          <w:szCs w:val="22"/>
          <w:u w:val="single"/>
          <w:lang w:val="pt-BR"/>
        </w:rPr>
        <w:t>Obesity</w:t>
      </w:r>
      <w:r w:rsidR="00327708" w:rsidRPr="00D3236D">
        <w:rPr>
          <w:rFonts w:asciiTheme="majorBidi" w:hAnsiTheme="majorBidi" w:cstheme="majorBidi"/>
          <w:bCs/>
          <w:sz w:val="22"/>
          <w:szCs w:val="22"/>
          <w:u w:val="single"/>
          <w:lang w:val="pt-BR"/>
        </w:rPr>
        <w:t xml:space="preserve"> </w:t>
      </w:r>
      <w:r w:rsidR="00327708" w:rsidRPr="00D3236D">
        <w:rPr>
          <w:rFonts w:asciiTheme="majorBidi" w:hAnsiTheme="majorBidi" w:cstheme="majorBidi"/>
          <w:bCs/>
          <w:sz w:val="22"/>
          <w:szCs w:val="22"/>
          <w:lang w:val="pt-BR"/>
        </w:rPr>
        <w:t>(Silver Spring)</w:t>
      </w:r>
      <w:r w:rsidRPr="00D3236D">
        <w:rPr>
          <w:rFonts w:asciiTheme="majorBidi" w:hAnsiTheme="majorBidi" w:cstheme="majorBidi"/>
          <w:bCs/>
          <w:sz w:val="22"/>
          <w:szCs w:val="22"/>
          <w:lang w:val="pt-BR"/>
        </w:rPr>
        <w:t xml:space="preserve">, </w:t>
      </w:r>
      <w:r w:rsidR="009112DE" w:rsidRPr="00D3236D">
        <w:rPr>
          <w:rFonts w:asciiTheme="majorBidi" w:hAnsiTheme="majorBidi" w:cstheme="majorBidi"/>
          <w:bCs/>
          <w:sz w:val="22"/>
          <w:szCs w:val="22"/>
        </w:rPr>
        <w:t>2010</w:t>
      </w:r>
      <w:r w:rsidR="00327708" w:rsidRPr="00D3236D">
        <w:rPr>
          <w:rFonts w:asciiTheme="majorBidi" w:hAnsiTheme="majorBidi" w:cstheme="majorBidi"/>
          <w:bCs/>
          <w:sz w:val="22"/>
          <w:szCs w:val="22"/>
        </w:rPr>
        <w:t xml:space="preserve">, </w:t>
      </w:r>
      <w:r w:rsidR="009112DE" w:rsidRPr="00D3236D">
        <w:rPr>
          <w:rFonts w:asciiTheme="majorBidi" w:hAnsiTheme="majorBidi" w:cstheme="majorBidi"/>
          <w:bCs/>
          <w:sz w:val="22"/>
          <w:szCs w:val="22"/>
        </w:rPr>
        <w:t xml:space="preserve">18, </w:t>
      </w:r>
      <w:r w:rsidR="00327708" w:rsidRPr="00D3236D">
        <w:rPr>
          <w:rFonts w:asciiTheme="majorBidi" w:hAnsiTheme="majorBidi" w:cstheme="majorBidi"/>
          <w:bCs/>
          <w:sz w:val="22"/>
          <w:szCs w:val="22"/>
        </w:rPr>
        <w:t>121-130</w:t>
      </w:r>
      <w:r w:rsidRPr="00D3236D">
        <w:rPr>
          <w:rFonts w:asciiTheme="majorBidi" w:hAnsiTheme="majorBidi" w:cstheme="majorBidi"/>
          <w:bCs/>
          <w:sz w:val="22"/>
          <w:szCs w:val="22"/>
          <w:lang w:val="pt-BR"/>
        </w:rPr>
        <w:t>.</w:t>
      </w:r>
    </w:p>
    <w:p w:rsidR="00B428DD" w:rsidRPr="00D3236D" w:rsidRDefault="00B428DD" w:rsidP="00BA2E07">
      <w:pPr>
        <w:widowControl/>
        <w:tabs>
          <w:tab w:val="left" w:pos="3600"/>
        </w:tabs>
        <w:rPr>
          <w:rFonts w:asciiTheme="majorBidi" w:hAnsiTheme="majorBidi" w:cstheme="majorBidi"/>
          <w:bCs/>
          <w:sz w:val="22"/>
          <w:szCs w:val="22"/>
          <w:lang w:val="pt-BR"/>
        </w:rPr>
      </w:pPr>
    </w:p>
    <w:p w:rsidR="007C727D" w:rsidRPr="00134431" w:rsidRDefault="007C727D"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lang w:val="nl-NL"/>
        </w:rPr>
        <w:t xml:space="preserve">Wouters, E. M., Van Nunen, A.M. A., Geenen, R., </w:t>
      </w:r>
      <w:r w:rsidRPr="00D3236D">
        <w:rPr>
          <w:rFonts w:asciiTheme="majorBidi" w:hAnsiTheme="majorBidi" w:cstheme="majorBidi"/>
          <w:b/>
          <w:sz w:val="22"/>
          <w:szCs w:val="22"/>
          <w:lang w:val="nl-NL"/>
        </w:rPr>
        <w:t>Kolotkin</w:t>
      </w:r>
      <w:r w:rsidRPr="00D3236D">
        <w:rPr>
          <w:rFonts w:asciiTheme="majorBidi" w:hAnsiTheme="majorBidi" w:cstheme="majorBidi"/>
          <w:sz w:val="22"/>
          <w:szCs w:val="22"/>
          <w:lang w:val="nl-NL"/>
        </w:rPr>
        <w:t xml:space="preserve">, R.L., Vingerhoets, J.J.M. Effects of aquajogging in obese adults: a pilot study. </w:t>
      </w:r>
      <w:r w:rsidRPr="00D3236D">
        <w:rPr>
          <w:rFonts w:asciiTheme="majorBidi" w:hAnsiTheme="majorBidi" w:cstheme="majorBidi"/>
          <w:sz w:val="22"/>
          <w:szCs w:val="22"/>
          <w:u w:val="single"/>
          <w:lang w:val="nl-NL"/>
        </w:rPr>
        <w:t>Journal of Obesity</w:t>
      </w:r>
      <w:r w:rsidRPr="00D3236D">
        <w:rPr>
          <w:rFonts w:asciiTheme="majorBidi" w:hAnsiTheme="majorBidi" w:cstheme="majorBidi"/>
          <w:sz w:val="22"/>
          <w:szCs w:val="22"/>
          <w:lang w:val="nl-NL"/>
        </w:rPr>
        <w:t xml:space="preserve">, </w:t>
      </w:r>
      <w:r w:rsidR="003B723C" w:rsidRPr="00D3236D">
        <w:rPr>
          <w:rFonts w:asciiTheme="majorBidi" w:hAnsiTheme="majorBidi" w:cstheme="majorBidi"/>
          <w:sz w:val="22"/>
          <w:szCs w:val="22"/>
        </w:rPr>
        <w:t>2010</w:t>
      </w:r>
      <w:r w:rsidR="004F1392" w:rsidRPr="00D3236D">
        <w:rPr>
          <w:rFonts w:asciiTheme="majorBidi" w:hAnsiTheme="majorBidi" w:cstheme="majorBidi"/>
          <w:sz w:val="22"/>
          <w:szCs w:val="22"/>
        </w:rPr>
        <w:t xml:space="preserve">. </w:t>
      </w:r>
      <w:r w:rsidR="004F1392" w:rsidRPr="00D3236D">
        <w:rPr>
          <w:rStyle w:val="fm-vol-iss-date"/>
          <w:rFonts w:asciiTheme="majorBidi" w:hAnsiTheme="majorBidi" w:cstheme="majorBidi"/>
          <w:sz w:val="22"/>
          <w:szCs w:val="22"/>
        </w:rPr>
        <w:t xml:space="preserve">Published online 2009 August 20. doi: </w:t>
      </w:r>
      <w:hyperlink r:id="rId10" w:tgtFrame="pmc_ext" w:history="1">
        <w:r w:rsidR="004F1392" w:rsidRPr="00D3236D">
          <w:rPr>
            <w:rStyle w:val="Hyperlink"/>
            <w:rFonts w:asciiTheme="majorBidi" w:hAnsiTheme="majorBidi" w:cstheme="majorBidi"/>
            <w:color w:val="auto"/>
            <w:sz w:val="22"/>
            <w:szCs w:val="22"/>
          </w:rPr>
          <w:t>10.1155/2010/231074</w:t>
        </w:r>
      </w:hyperlink>
      <w:r w:rsidR="004F1392" w:rsidRPr="00D3236D">
        <w:rPr>
          <w:rStyle w:val="fm-vol-iss-date"/>
          <w:rFonts w:asciiTheme="majorBidi" w:hAnsiTheme="majorBidi" w:cstheme="majorBidi"/>
          <w:sz w:val="22"/>
          <w:szCs w:val="22"/>
        </w:rPr>
        <w:t>.</w:t>
      </w: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lang w:val="nl-NL"/>
        </w:rPr>
        <w:lastRenderedPageBreak/>
        <w:t>Quinlan, N</w:t>
      </w:r>
      <w:bookmarkEnd w:id="1"/>
      <w:bookmarkEnd w:id="2"/>
      <w:r w:rsidRPr="00D3236D">
        <w:rPr>
          <w:rFonts w:asciiTheme="majorBidi" w:hAnsiTheme="majorBidi" w:cstheme="majorBidi"/>
          <w:sz w:val="22"/>
          <w:szCs w:val="22"/>
          <w:lang w:val="nl-NL"/>
        </w:rPr>
        <w:t xml:space="preserve">.P., </w:t>
      </w:r>
      <w:r w:rsidRPr="00D3236D">
        <w:rPr>
          <w:rFonts w:asciiTheme="majorBidi" w:hAnsiTheme="majorBidi" w:cstheme="majorBidi"/>
          <w:b/>
          <w:sz w:val="22"/>
          <w:szCs w:val="22"/>
          <w:lang w:val="nl-NL"/>
        </w:rPr>
        <w:t>Kolotkin</w:t>
      </w:r>
      <w:r w:rsidRPr="00D3236D">
        <w:rPr>
          <w:rFonts w:asciiTheme="majorBidi" w:hAnsiTheme="majorBidi" w:cstheme="majorBidi"/>
          <w:sz w:val="22"/>
          <w:szCs w:val="22"/>
          <w:lang w:val="nl-NL"/>
        </w:rPr>
        <w:t>, R.L., Fuemmeler, B.F., Costanzo, P.R.</w:t>
      </w:r>
      <w:r w:rsidRPr="00D3236D">
        <w:rPr>
          <w:rFonts w:asciiTheme="majorBidi" w:hAnsiTheme="majorBidi" w:cstheme="majorBidi"/>
          <w:sz w:val="22"/>
          <w:szCs w:val="22"/>
          <w:vertAlign w:val="superscript"/>
          <w:lang w:val="nl-NL"/>
        </w:rPr>
        <w:t xml:space="preserve">. </w:t>
      </w:r>
      <w:r w:rsidRPr="00D3236D">
        <w:rPr>
          <w:rFonts w:asciiTheme="majorBidi" w:hAnsiTheme="majorBidi" w:cstheme="majorBidi"/>
          <w:sz w:val="22"/>
          <w:szCs w:val="22"/>
        </w:rPr>
        <w:t xml:space="preserve">Psychosocial outcomes in a weight loss camp for overweight youth. </w:t>
      </w:r>
      <w:r w:rsidRPr="00D3236D">
        <w:rPr>
          <w:rFonts w:asciiTheme="majorBidi" w:hAnsiTheme="majorBidi" w:cstheme="majorBidi"/>
          <w:sz w:val="22"/>
          <w:szCs w:val="22"/>
          <w:u w:val="single"/>
        </w:rPr>
        <w:t>International Journal of Pediatric Obesity</w:t>
      </w:r>
      <w:r w:rsidRPr="00D3236D">
        <w:rPr>
          <w:rFonts w:asciiTheme="majorBidi" w:hAnsiTheme="majorBidi" w:cstheme="majorBidi"/>
          <w:sz w:val="22"/>
          <w:szCs w:val="22"/>
        </w:rPr>
        <w:t>, 2009, 4, 134-142.</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Crosby, R.D., Gress, R.E., Hunt, S., Adams, T. Two-year changes in health-related quality of</w:t>
      </w:r>
      <w:r w:rsidRPr="00D3236D">
        <w:rPr>
          <w:rFonts w:asciiTheme="majorBidi" w:hAnsiTheme="majorBidi" w:cstheme="majorBidi"/>
          <w:bCs/>
          <w:sz w:val="22"/>
          <w:szCs w:val="22"/>
        </w:rPr>
        <w:t xml:space="preserve"> life in gastric bypass patients compared with severely obese controls. </w:t>
      </w:r>
      <w:r w:rsidRPr="00D3236D">
        <w:rPr>
          <w:rFonts w:asciiTheme="majorBidi" w:hAnsiTheme="majorBidi" w:cstheme="majorBidi"/>
          <w:bCs/>
          <w:sz w:val="22"/>
          <w:szCs w:val="22"/>
          <w:u w:val="single"/>
        </w:rPr>
        <w:t>Surgery for Obesity and Related Diseases</w:t>
      </w:r>
      <w:r w:rsidRPr="00D3236D">
        <w:rPr>
          <w:rFonts w:asciiTheme="majorBidi" w:hAnsiTheme="majorBidi" w:cstheme="majorBidi"/>
          <w:bCs/>
          <w:sz w:val="22"/>
          <w:szCs w:val="22"/>
        </w:rPr>
        <w:t xml:space="preserve">, 2009, </w:t>
      </w:r>
      <w:r w:rsidRPr="00D3236D">
        <w:rPr>
          <w:rFonts w:asciiTheme="majorBidi" w:hAnsiTheme="majorBidi" w:cstheme="majorBidi"/>
          <w:bCs/>
          <w:iCs/>
          <w:sz w:val="22"/>
          <w:szCs w:val="22"/>
        </w:rPr>
        <w:t>5</w:t>
      </w:r>
      <w:r w:rsidRPr="00D3236D">
        <w:rPr>
          <w:rFonts w:asciiTheme="majorBidi" w:hAnsiTheme="majorBidi" w:cstheme="majorBidi"/>
          <w:bCs/>
          <w:sz w:val="22"/>
          <w:szCs w:val="22"/>
        </w:rPr>
        <w:t>, 250-256.</w:t>
      </w:r>
    </w:p>
    <w:p w:rsidR="0009327F" w:rsidRPr="00D3236D" w:rsidRDefault="0009327F"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sz w:val="22"/>
          <w:szCs w:val="22"/>
          <w:lang w:val="pt-BR"/>
        </w:rPr>
      </w:pPr>
      <w:r w:rsidRPr="00D3236D">
        <w:rPr>
          <w:rFonts w:asciiTheme="majorBidi" w:hAnsiTheme="majorBidi" w:cstheme="majorBidi"/>
          <w:sz w:val="22"/>
          <w:szCs w:val="22"/>
        </w:rPr>
        <w:t xml:space="preserve">Hammoud, A., Gibson, M., Hunt, S.C., Adams, T.D., Carrell, D.T.,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Meikle, A.W. Effect of Roux-en-Y gastric bypass surgery on the reproductive hormones and sexual quality of life in obese men. </w:t>
      </w:r>
      <w:r w:rsidRPr="00D3236D">
        <w:rPr>
          <w:rFonts w:asciiTheme="majorBidi" w:hAnsiTheme="majorBidi" w:cstheme="majorBidi"/>
          <w:sz w:val="22"/>
          <w:szCs w:val="22"/>
          <w:u w:val="single"/>
          <w:lang w:val="pt-BR"/>
        </w:rPr>
        <w:t>The Journal of Clinical Endocrinology &amp; Metabolism</w:t>
      </w:r>
      <w:r w:rsidRPr="00D3236D">
        <w:rPr>
          <w:rFonts w:asciiTheme="majorBidi" w:hAnsiTheme="majorBidi" w:cstheme="majorBidi"/>
          <w:sz w:val="22"/>
          <w:szCs w:val="22"/>
          <w:lang w:val="pt-BR"/>
        </w:rPr>
        <w:t>, 2009, 94, 1329-1332.</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Zabelina, D. L., Erickson, A.L.,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The effect of age on weight-related quality of life in overweight and obese individuals. </w:t>
      </w:r>
      <w:r w:rsidRPr="00D3236D">
        <w:rPr>
          <w:rFonts w:asciiTheme="majorBidi" w:hAnsiTheme="majorBidi" w:cstheme="majorBidi"/>
          <w:sz w:val="22"/>
          <w:szCs w:val="22"/>
          <w:u w:val="single"/>
        </w:rPr>
        <w:t>Obesity</w:t>
      </w:r>
      <w:r w:rsidRPr="00D3236D">
        <w:rPr>
          <w:rFonts w:asciiTheme="majorBidi" w:hAnsiTheme="majorBidi" w:cstheme="majorBidi"/>
          <w:sz w:val="22"/>
          <w:szCs w:val="22"/>
        </w:rPr>
        <w:t>, 2009, 17, 1410-1413.</w:t>
      </w:r>
    </w:p>
    <w:p w:rsidR="00B802C7" w:rsidRDefault="00B802C7" w:rsidP="00BA2E07">
      <w:pPr>
        <w:widowControl/>
        <w:tabs>
          <w:tab w:val="left" w:pos="3600"/>
        </w:tabs>
        <w:rPr>
          <w:rFonts w:asciiTheme="majorBidi" w:hAnsiTheme="majorBidi" w:cstheme="majorBidi"/>
          <w:b/>
          <w:sz w:val="22"/>
          <w:szCs w:val="22"/>
        </w:rPr>
      </w:pPr>
    </w:p>
    <w:p w:rsidR="00245B7D" w:rsidRDefault="00B802C7"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Norquist, J, Crosby, R.D., Suryawanshi, S., Teixeira, P.J, Heymsfield, S.B, Erondu, N., Ngozi, Nguyen, A.M. One-year health-related quality of life outcomes in weight loss trial participants: Comparison of three measures. </w:t>
      </w:r>
      <w:r w:rsidRPr="00D3236D">
        <w:rPr>
          <w:rFonts w:asciiTheme="majorBidi" w:hAnsiTheme="majorBidi" w:cstheme="majorBidi"/>
          <w:sz w:val="22"/>
          <w:szCs w:val="22"/>
          <w:u w:val="single"/>
        </w:rPr>
        <w:t>Health and Quality of Life Outcomes</w:t>
      </w:r>
      <w:r w:rsidRPr="00D3236D">
        <w:rPr>
          <w:rFonts w:asciiTheme="majorBidi" w:hAnsiTheme="majorBidi" w:cstheme="majorBidi"/>
          <w:sz w:val="22"/>
          <w:szCs w:val="22"/>
        </w:rPr>
        <w:t>, 2009, 7, 53.</w:t>
      </w:r>
    </w:p>
    <w:p w:rsidR="00B802C7" w:rsidRPr="00D3236D" w:rsidRDefault="00B802C7" w:rsidP="00BA2E07">
      <w:pPr>
        <w:widowControl/>
        <w:tabs>
          <w:tab w:val="left" w:pos="3600"/>
        </w:tabs>
        <w:rPr>
          <w:rFonts w:asciiTheme="majorBidi" w:hAnsiTheme="majorBidi" w:cstheme="majorBidi"/>
          <w:sz w:val="22"/>
          <w:szCs w:val="22"/>
        </w:rPr>
      </w:pPr>
    </w:p>
    <w:p w:rsidR="0009327F"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Yancy, W.S. Almirall, D., Maciejewski, M.L., </w:t>
      </w:r>
      <w:r w:rsidRPr="00B802C7">
        <w:rPr>
          <w:rFonts w:asciiTheme="majorBidi" w:hAnsiTheme="majorBidi" w:cstheme="majorBidi"/>
          <w:b/>
          <w:sz w:val="22"/>
          <w:szCs w:val="22"/>
        </w:rPr>
        <w:t>Kolotkin</w:t>
      </w:r>
      <w:r w:rsidRPr="00D3236D">
        <w:rPr>
          <w:rFonts w:asciiTheme="majorBidi" w:hAnsiTheme="majorBidi" w:cstheme="majorBidi"/>
          <w:sz w:val="22"/>
          <w:szCs w:val="22"/>
        </w:rPr>
        <w:t xml:space="preserve"> R. L., McDuffie J.R., Westman, E.C.</w:t>
      </w:r>
      <w:r w:rsidRPr="00D3236D">
        <w:rPr>
          <w:rFonts w:asciiTheme="majorBidi" w:hAnsiTheme="majorBidi" w:cstheme="majorBidi"/>
          <w:bCs/>
          <w:sz w:val="22"/>
          <w:szCs w:val="22"/>
        </w:rPr>
        <w:t xml:space="preserve"> Effects of two weight loss diets on health-related quality of life. </w:t>
      </w:r>
      <w:r w:rsidRPr="00D3236D">
        <w:rPr>
          <w:rFonts w:asciiTheme="majorBidi" w:hAnsiTheme="majorBidi" w:cstheme="majorBidi"/>
          <w:bCs/>
          <w:sz w:val="22"/>
          <w:szCs w:val="22"/>
          <w:u w:val="single"/>
        </w:rPr>
        <w:t>Quality of Life Research</w:t>
      </w:r>
      <w:r w:rsidRPr="00D3236D">
        <w:rPr>
          <w:rFonts w:asciiTheme="majorBidi" w:hAnsiTheme="majorBidi" w:cstheme="majorBidi"/>
          <w:bCs/>
          <w:sz w:val="22"/>
          <w:szCs w:val="22"/>
        </w:rPr>
        <w:t>, 2009, 18, 281-289.</w:t>
      </w:r>
    </w:p>
    <w:p w:rsidR="00E9004A" w:rsidRPr="00C52CCB" w:rsidRDefault="00E9004A" w:rsidP="00BA2E07">
      <w:pPr>
        <w:widowControl/>
        <w:tabs>
          <w:tab w:val="left" w:pos="3600"/>
        </w:tabs>
        <w:rPr>
          <w:rFonts w:asciiTheme="majorBidi" w:hAnsiTheme="majorBidi" w:cstheme="majorBidi"/>
          <w:bCs/>
          <w:sz w:val="22"/>
          <w:szCs w:val="22"/>
        </w:rPr>
      </w:pPr>
    </w:p>
    <w:p w:rsidR="00195763"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Loux, T.J., Haricharan, R.N., Clements, R.H.,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Bledsoe, S.E., Haynes, B., Leath, T., Harmon, C.M. Health-related quality of life before and after bariatric surgery in adolescents, </w:t>
      </w:r>
      <w:r w:rsidRPr="00D3236D">
        <w:rPr>
          <w:rFonts w:asciiTheme="majorBidi" w:hAnsiTheme="majorBidi" w:cstheme="majorBidi"/>
          <w:sz w:val="22"/>
          <w:szCs w:val="22"/>
          <w:u w:val="single"/>
        </w:rPr>
        <w:t>Journal of Pediatric Surgery</w:t>
      </w:r>
      <w:r w:rsidRPr="00D3236D">
        <w:rPr>
          <w:rFonts w:asciiTheme="majorBidi" w:hAnsiTheme="majorBidi" w:cstheme="majorBidi"/>
          <w:sz w:val="22"/>
          <w:szCs w:val="22"/>
        </w:rPr>
        <w:t>, 2008, 43, 1275-1279.</w:t>
      </w:r>
    </w:p>
    <w:p w:rsidR="00B802C7" w:rsidRPr="00E3652D" w:rsidRDefault="00B802C7" w:rsidP="00BA2E07">
      <w:pPr>
        <w:widowControl/>
        <w:tabs>
          <w:tab w:val="left" w:pos="3600"/>
        </w:tabs>
        <w:rPr>
          <w:rFonts w:asciiTheme="majorBidi" w:hAnsiTheme="majorBidi" w:cstheme="majorBidi"/>
          <w:sz w:val="22"/>
          <w:szCs w:val="22"/>
        </w:rPr>
      </w:pPr>
    </w:p>
    <w:p w:rsidR="0009327F"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Gress, R.E., Hunt, S., Engel, S.G., Adams, T. </w:t>
      </w:r>
      <w:r w:rsidRPr="00D3236D">
        <w:rPr>
          <w:rFonts w:asciiTheme="majorBidi" w:hAnsiTheme="majorBidi" w:cstheme="majorBidi"/>
          <w:bCs/>
          <w:sz w:val="22"/>
          <w:szCs w:val="22"/>
        </w:rPr>
        <w:t xml:space="preserve">Health and health-related quality of life: Differences between men and women who seek gastric bypass surgery. </w:t>
      </w:r>
      <w:r w:rsidRPr="00D3236D">
        <w:rPr>
          <w:rFonts w:asciiTheme="majorBidi" w:hAnsiTheme="majorBidi" w:cstheme="majorBidi"/>
          <w:bCs/>
          <w:sz w:val="22"/>
          <w:szCs w:val="22"/>
          <w:u w:val="single"/>
        </w:rPr>
        <w:t>Surgery for Obesity and Related Diseases</w:t>
      </w:r>
      <w:r w:rsidRPr="00D3236D">
        <w:rPr>
          <w:rFonts w:asciiTheme="majorBidi" w:hAnsiTheme="majorBidi" w:cstheme="majorBidi"/>
          <w:bCs/>
          <w:sz w:val="22"/>
          <w:szCs w:val="22"/>
        </w:rPr>
        <w:t>, 2008, 4:651-659.</w:t>
      </w:r>
    </w:p>
    <w:p w:rsidR="00812947" w:rsidRPr="00195763" w:rsidRDefault="00812947"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Binks, M., Crosby, R.D., </w:t>
      </w:r>
      <w:r w:rsidRPr="00D3236D">
        <w:rPr>
          <w:rFonts w:asciiTheme="majorBidi" w:hAnsiTheme="majorBidi" w:cstheme="majorBidi"/>
          <w:bCs/>
          <w:sz w:val="22"/>
          <w:szCs w:val="22"/>
        </w:rPr>
        <w:t>Ø</w:t>
      </w:r>
      <w:r w:rsidRPr="00D3236D">
        <w:rPr>
          <w:rFonts w:asciiTheme="majorBidi" w:hAnsiTheme="majorBidi" w:cstheme="majorBidi"/>
          <w:sz w:val="22"/>
          <w:szCs w:val="22"/>
        </w:rPr>
        <w:t>stbye, T., Mitchell J.E., Hartley, G.G. Improvements in sexual quality of life after moderate weight loss.</w:t>
      </w:r>
      <w:r w:rsidRPr="00D3236D">
        <w:rPr>
          <w:rFonts w:asciiTheme="majorBidi" w:hAnsiTheme="majorBidi" w:cstheme="majorBidi"/>
          <w:b/>
          <w:sz w:val="22"/>
          <w:szCs w:val="22"/>
        </w:rPr>
        <w:t xml:space="preserve"> </w:t>
      </w:r>
      <w:r w:rsidRPr="00D3236D">
        <w:rPr>
          <w:rFonts w:asciiTheme="majorBidi" w:hAnsiTheme="majorBidi" w:cstheme="majorBidi"/>
          <w:sz w:val="22"/>
          <w:szCs w:val="22"/>
          <w:u w:val="single"/>
        </w:rPr>
        <w:t>International Journal of Impotence Research</w:t>
      </w:r>
      <w:r w:rsidRPr="00D3236D">
        <w:rPr>
          <w:rFonts w:asciiTheme="majorBidi" w:hAnsiTheme="majorBidi" w:cstheme="majorBidi"/>
          <w:sz w:val="22"/>
          <w:szCs w:val="22"/>
        </w:rPr>
        <w:t>, 2008, 20, 487-492.</w:t>
      </w:r>
    </w:p>
    <w:p w:rsidR="0009327F" w:rsidRPr="00D3236D" w:rsidRDefault="0009327F" w:rsidP="00BA2E07">
      <w:pPr>
        <w:widowControl/>
        <w:tabs>
          <w:tab w:val="left" w:pos="3600"/>
        </w:tabs>
        <w:rPr>
          <w:rFonts w:asciiTheme="majorBidi" w:hAnsiTheme="majorBidi" w:cstheme="majorBidi"/>
          <w:bCs/>
          <w:sz w:val="22"/>
          <w:szCs w:val="22"/>
          <w:lang w:val="en-GB"/>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Corey-Lisle, P.K., Crosby, R.D., Kan, H.J., McQuade, R. Changes in weight and weight-related quality of life in a multicenter, randomized trial of aripiprazole versus standard of care. </w:t>
      </w:r>
      <w:r w:rsidRPr="00D3236D">
        <w:rPr>
          <w:rFonts w:asciiTheme="majorBidi" w:hAnsiTheme="majorBidi" w:cstheme="majorBidi"/>
          <w:sz w:val="22"/>
          <w:szCs w:val="22"/>
          <w:u w:val="single"/>
        </w:rPr>
        <w:t>European Psychiatry</w:t>
      </w:r>
      <w:r w:rsidRPr="00D3236D">
        <w:rPr>
          <w:rFonts w:asciiTheme="majorBidi" w:hAnsiTheme="majorBidi" w:cstheme="majorBidi"/>
          <w:sz w:val="22"/>
          <w:szCs w:val="22"/>
        </w:rPr>
        <w:t>, 2008, 23 (8):561-566.</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Corey-Lisle, P.K., Crosby, R.D., Swanson, J.M.</w:t>
      </w:r>
      <w:r w:rsidRPr="00D3236D">
        <w:rPr>
          <w:rFonts w:asciiTheme="majorBidi" w:hAnsiTheme="majorBidi" w:cstheme="majorBidi"/>
          <w:sz w:val="22"/>
          <w:szCs w:val="22"/>
          <w:vertAlign w:val="superscript"/>
        </w:rPr>
        <w:t xml:space="preserve">, </w:t>
      </w:r>
      <w:r w:rsidRPr="00D3236D">
        <w:rPr>
          <w:rFonts w:asciiTheme="majorBidi" w:hAnsiTheme="majorBidi" w:cstheme="majorBidi"/>
          <w:sz w:val="22"/>
          <w:szCs w:val="22"/>
        </w:rPr>
        <w:t>Tuomari, V., L’Italien, G.,</w:t>
      </w:r>
      <w:r w:rsidRPr="00D3236D">
        <w:rPr>
          <w:rFonts w:asciiTheme="majorBidi" w:hAnsiTheme="majorBidi" w:cstheme="majorBidi"/>
          <w:sz w:val="22"/>
          <w:szCs w:val="22"/>
          <w:vertAlign w:val="superscript"/>
        </w:rPr>
        <w:t xml:space="preserve"> </w:t>
      </w:r>
      <w:r w:rsidRPr="00D3236D">
        <w:rPr>
          <w:rFonts w:asciiTheme="majorBidi" w:hAnsiTheme="majorBidi" w:cstheme="majorBidi"/>
          <w:sz w:val="22"/>
          <w:szCs w:val="22"/>
        </w:rPr>
        <w:t>Mitchell, J.E.</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rPr>
        <w:t xml:space="preserve">Impact of obesity on health-related quality of life in schizophrenia and bipolar disorder. </w:t>
      </w:r>
      <w:r w:rsidRPr="00D3236D">
        <w:rPr>
          <w:rFonts w:asciiTheme="majorBidi" w:hAnsiTheme="majorBidi" w:cstheme="majorBidi"/>
          <w:sz w:val="22"/>
          <w:szCs w:val="22"/>
          <w:u w:val="single"/>
        </w:rPr>
        <w:t>Obesity (Silver Spring)</w:t>
      </w:r>
      <w:r w:rsidRPr="00D3236D">
        <w:rPr>
          <w:rFonts w:asciiTheme="majorBidi" w:hAnsiTheme="majorBidi" w:cstheme="majorBidi"/>
          <w:sz w:val="22"/>
          <w:szCs w:val="22"/>
        </w:rPr>
        <w:t>, 2008, 16, 749-754.</w:t>
      </w:r>
    </w:p>
    <w:p w:rsidR="00302311" w:rsidRPr="00D3236D" w:rsidRDefault="00302311"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Crosby, R.D., Corey-Lisle, P.K., Swanson, J.M. Performance of a weight-related measure of quality of life in a psychiatric sample. </w:t>
      </w:r>
      <w:r w:rsidRPr="00D3236D">
        <w:rPr>
          <w:rFonts w:asciiTheme="majorBidi" w:hAnsiTheme="majorBidi" w:cstheme="majorBidi"/>
          <w:bCs/>
          <w:sz w:val="22"/>
          <w:szCs w:val="22"/>
          <w:u w:val="single"/>
        </w:rPr>
        <w:t>Quality of Life Research</w:t>
      </w:r>
      <w:r w:rsidRPr="00D3236D">
        <w:rPr>
          <w:rFonts w:asciiTheme="majorBidi" w:hAnsiTheme="majorBidi" w:cstheme="majorBidi"/>
          <w:bCs/>
          <w:sz w:val="22"/>
          <w:szCs w:val="22"/>
        </w:rPr>
        <w:t xml:space="preserve">, </w:t>
      </w:r>
      <w:r w:rsidRPr="00D3236D">
        <w:rPr>
          <w:rFonts w:asciiTheme="majorBidi" w:hAnsiTheme="majorBidi" w:cstheme="majorBidi"/>
          <w:sz w:val="22"/>
          <w:szCs w:val="22"/>
        </w:rPr>
        <w:t>2006, 15, 587-596.</w:t>
      </w:r>
    </w:p>
    <w:p w:rsidR="00302311" w:rsidRPr="00D3236D" w:rsidRDefault="00302311"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Binks, M.B., Crosby, R.D., </w:t>
      </w:r>
      <w:r w:rsidRPr="00D3236D">
        <w:rPr>
          <w:rFonts w:asciiTheme="majorBidi" w:hAnsiTheme="majorBidi" w:cstheme="majorBidi"/>
          <w:bCs/>
          <w:sz w:val="22"/>
          <w:szCs w:val="22"/>
        </w:rPr>
        <w:t>Ø</w:t>
      </w:r>
      <w:r w:rsidRPr="00D3236D">
        <w:rPr>
          <w:rFonts w:asciiTheme="majorBidi" w:hAnsiTheme="majorBidi" w:cstheme="majorBidi"/>
          <w:sz w:val="22"/>
          <w:szCs w:val="22"/>
        </w:rPr>
        <w:t>stbye, T., Gress, R.E., Adams, T.D.</w:t>
      </w:r>
      <w:r w:rsidRPr="00D3236D">
        <w:rPr>
          <w:rFonts w:asciiTheme="majorBidi" w:hAnsiTheme="majorBidi" w:cstheme="majorBidi"/>
          <w:sz w:val="22"/>
          <w:szCs w:val="22"/>
          <w:vertAlign w:val="superscript"/>
        </w:rPr>
        <w:t xml:space="preserve">. </w:t>
      </w:r>
      <w:r w:rsidRPr="00D3236D">
        <w:rPr>
          <w:rFonts w:asciiTheme="majorBidi" w:hAnsiTheme="majorBidi" w:cstheme="majorBidi"/>
          <w:sz w:val="22"/>
          <w:szCs w:val="22"/>
        </w:rPr>
        <w:t xml:space="preserve">Obesity and sexual quality of life. </w:t>
      </w:r>
      <w:r w:rsidRPr="00D3236D">
        <w:rPr>
          <w:rFonts w:asciiTheme="majorBidi" w:hAnsiTheme="majorBidi" w:cstheme="majorBidi"/>
          <w:sz w:val="22"/>
          <w:szCs w:val="22"/>
          <w:u w:val="single"/>
        </w:rPr>
        <w:t>Obesity</w:t>
      </w:r>
      <w:r w:rsidRPr="00D3236D">
        <w:rPr>
          <w:rFonts w:asciiTheme="majorBidi" w:hAnsiTheme="majorBidi" w:cstheme="majorBidi"/>
          <w:sz w:val="22"/>
          <w:szCs w:val="22"/>
        </w:rPr>
        <w:t>, 2006, 14, 472-479.</w:t>
      </w:r>
    </w:p>
    <w:p w:rsidR="008530EC" w:rsidRPr="00D3236D" w:rsidRDefault="008530EC"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Zeller, M., Modi, A.C., Samsa, G.P., Polanichka Quinlan, N., Yanovski, J.A., Bell, S.K., Maahs, D.M., Gonzales de Serna, D., Roehrig, H.R.</w:t>
      </w:r>
      <w:r w:rsidRPr="00D3236D">
        <w:rPr>
          <w:rFonts w:asciiTheme="majorBidi" w:hAnsiTheme="majorBidi" w:cstheme="majorBidi"/>
          <w:sz w:val="22"/>
          <w:szCs w:val="22"/>
          <w:vertAlign w:val="superscript"/>
        </w:rPr>
        <w:t xml:space="preserve"> </w:t>
      </w:r>
      <w:r w:rsidRPr="00D3236D">
        <w:rPr>
          <w:rFonts w:asciiTheme="majorBidi" w:hAnsiTheme="majorBidi" w:cstheme="majorBidi"/>
          <w:sz w:val="22"/>
          <w:szCs w:val="22"/>
        </w:rPr>
        <w:t xml:space="preserve">Assessing weight-related quality of life in adolescents. </w:t>
      </w:r>
      <w:r w:rsidRPr="00D3236D">
        <w:rPr>
          <w:rFonts w:asciiTheme="majorBidi" w:hAnsiTheme="majorBidi" w:cstheme="majorBidi"/>
          <w:sz w:val="22"/>
          <w:szCs w:val="22"/>
          <w:u w:val="single"/>
        </w:rPr>
        <w:t>Obesity</w:t>
      </w:r>
      <w:r w:rsidRPr="00D3236D">
        <w:rPr>
          <w:rFonts w:asciiTheme="majorBidi" w:hAnsiTheme="majorBidi" w:cstheme="majorBidi"/>
          <w:sz w:val="22"/>
          <w:szCs w:val="22"/>
        </w:rPr>
        <w:t>, 2006, 14, 448-457.</w:t>
      </w:r>
    </w:p>
    <w:p w:rsidR="002F0B38" w:rsidRPr="00D3236D" w:rsidRDefault="002F0B38" w:rsidP="00BA2E07">
      <w:pPr>
        <w:widowControl/>
        <w:tabs>
          <w:tab w:val="left" w:pos="3600"/>
        </w:tabs>
        <w:rPr>
          <w:rFonts w:asciiTheme="majorBidi" w:hAnsiTheme="majorBidi" w:cstheme="majorBidi"/>
          <w:sz w:val="22"/>
          <w:szCs w:val="22"/>
        </w:rPr>
      </w:pPr>
    </w:p>
    <w:p w:rsidR="0009327F" w:rsidRDefault="0009327F" w:rsidP="00BA2E07">
      <w:pPr>
        <w:pStyle w:val="BodyTextIndent2"/>
        <w:tabs>
          <w:tab w:val="left" w:pos="3600"/>
        </w:tabs>
        <w:ind w:left="0" w:firstLine="0"/>
        <w:rPr>
          <w:rFonts w:asciiTheme="majorBidi" w:hAnsiTheme="majorBidi" w:cstheme="majorBidi"/>
          <w:bCs/>
          <w:sz w:val="22"/>
          <w:szCs w:val="22"/>
        </w:rPr>
      </w:pPr>
      <w:r w:rsidRPr="00D3236D">
        <w:rPr>
          <w:rFonts w:asciiTheme="majorBidi" w:hAnsiTheme="majorBidi" w:cstheme="majorBidi"/>
          <w:bCs/>
          <w:sz w:val="22"/>
          <w:szCs w:val="22"/>
        </w:rPr>
        <w:lastRenderedPageBreak/>
        <w:t xml:space="preserve">Maahs, D., Gonzalez de Serna, D.,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R.L., Ralston, S., Sandate, J., Qualls, C., Schade, D.S.</w:t>
      </w:r>
      <w:r w:rsidR="00C817FA" w:rsidRPr="00D3236D">
        <w:rPr>
          <w:rFonts w:asciiTheme="majorBidi" w:hAnsiTheme="majorBidi" w:cstheme="majorBidi"/>
          <w:bCs/>
          <w:sz w:val="22"/>
          <w:szCs w:val="22"/>
        </w:rPr>
        <w:t xml:space="preserve"> </w:t>
      </w:r>
      <w:r w:rsidRPr="00D3236D">
        <w:rPr>
          <w:rFonts w:asciiTheme="majorBidi" w:hAnsiTheme="majorBidi" w:cstheme="majorBidi"/>
          <w:bCs/>
          <w:sz w:val="22"/>
          <w:szCs w:val="22"/>
        </w:rPr>
        <w:t xml:space="preserve">A randomized double-blind placebo-controlled trial of orlistat for weight loss in adolescents. </w:t>
      </w:r>
      <w:r w:rsidRPr="00D3236D">
        <w:rPr>
          <w:rFonts w:asciiTheme="majorBidi" w:hAnsiTheme="majorBidi" w:cstheme="majorBidi"/>
          <w:bCs/>
          <w:sz w:val="22"/>
          <w:szCs w:val="22"/>
          <w:u w:val="single"/>
        </w:rPr>
        <w:t>Endocrine Practice</w:t>
      </w:r>
      <w:r w:rsidRPr="00D3236D">
        <w:rPr>
          <w:rFonts w:asciiTheme="majorBidi" w:hAnsiTheme="majorBidi" w:cstheme="majorBidi"/>
          <w:bCs/>
          <w:sz w:val="22"/>
          <w:szCs w:val="22"/>
        </w:rPr>
        <w:t>, 2006, 12, 18-28.</w:t>
      </w:r>
    </w:p>
    <w:p w:rsidR="00134431" w:rsidRPr="00D3236D" w:rsidRDefault="00134431" w:rsidP="00BA2E07">
      <w:pPr>
        <w:pStyle w:val="BodyTextIndent2"/>
        <w:tabs>
          <w:tab w:val="left" w:pos="3600"/>
        </w:tabs>
        <w:ind w:left="0" w:firstLine="0"/>
        <w:rPr>
          <w:rFonts w:asciiTheme="majorBidi" w:hAnsiTheme="majorBidi" w:cstheme="majorBidi"/>
          <w:bCs/>
          <w:sz w:val="22"/>
          <w:szCs w:val="22"/>
        </w:rPr>
      </w:pPr>
    </w:p>
    <w:p w:rsidR="0009327F" w:rsidRPr="00D3236D" w:rsidRDefault="0009327F" w:rsidP="00BA2E07">
      <w:pPr>
        <w:pStyle w:val="BodyTextIndent2"/>
        <w:tabs>
          <w:tab w:val="left" w:pos="3600"/>
        </w:tabs>
        <w:ind w:left="0" w:firstLine="0"/>
        <w:rPr>
          <w:rFonts w:asciiTheme="majorBidi" w:hAnsiTheme="majorBidi" w:cstheme="majorBidi"/>
          <w:bCs/>
          <w:sz w:val="22"/>
          <w:szCs w:val="22"/>
        </w:rPr>
      </w:pPr>
      <w:r w:rsidRPr="00D3236D">
        <w:rPr>
          <w:rFonts w:asciiTheme="majorBidi" w:hAnsiTheme="majorBidi" w:cstheme="majorBidi"/>
          <w:bCs/>
          <w:sz w:val="22"/>
          <w:szCs w:val="22"/>
        </w:rPr>
        <w:t xml:space="preserve">Engel, S.G., Wittrock, D.A., Crosby, R.D., Wonderlich, S.A., Mitchell, J.E.,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Development and psychometric validation of an eating-disorder-specific health-related quality of life instrument. </w:t>
      </w:r>
      <w:r w:rsidRPr="00D3236D">
        <w:rPr>
          <w:rFonts w:asciiTheme="majorBidi" w:hAnsiTheme="majorBidi" w:cstheme="majorBidi"/>
          <w:bCs/>
          <w:sz w:val="22"/>
          <w:szCs w:val="22"/>
          <w:u w:val="single"/>
        </w:rPr>
        <w:t xml:space="preserve">International Journal of Eating Disorders, </w:t>
      </w:r>
      <w:r w:rsidRPr="00D3236D">
        <w:rPr>
          <w:rFonts w:asciiTheme="majorBidi" w:hAnsiTheme="majorBidi" w:cstheme="majorBidi"/>
          <w:bCs/>
          <w:sz w:val="22"/>
          <w:szCs w:val="22"/>
        </w:rPr>
        <w:t>2006, 39, 62-71.</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Style w:val="eudoraheader"/>
          <w:rFonts w:asciiTheme="majorBidi" w:hAnsiTheme="majorBidi" w:cstheme="majorBidi"/>
          <w:sz w:val="22"/>
          <w:szCs w:val="22"/>
        </w:rPr>
        <w:t>Adams, T.D., Avelar</w:t>
      </w:r>
      <w:r w:rsidRPr="00D3236D">
        <w:rPr>
          <w:rFonts w:asciiTheme="majorBidi" w:hAnsiTheme="majorBidi" w:cstheme="majorBidi"/>
          <w:sz w:val="22"/>
          <w:szCs w:val="22"/>
        </w:rPr>
        <w:t xml:space="preserve">, </w:t>
      </w:r>
      <w:r w:rsidRPr="00D3236D">
        <w:rPr>
          <w:rStyle w:val="eudoraheader"/>
          <w:rFonts w:asciiTheme="majorBidi" w:hAnsiTheme="majorBidi" w:cstheme="majorBidi"/>
          <w:sz w:val="22"/>
          <w:szCs w:val="22"/>
        </w:rPr>
        <w:t xml:space="preserve">Cloward, T., Crosby, R.D., Gress, R., Halverson, R.C., Hopkins, P., </w:t>
      </w:r>
      <w:r w:rsidRPr="00D3236D">
        <w:rPr>
          <w:rStyle w:val="eudoraheader"/>
          <w:rFonts w:asciiTheme="majorBidi" w:hAnsiTheme="majorBidi" w:cstheme="majorBidi"/>
          <w:b/>
          <w:sz w:val="22"/>
          <w:szCs w:val="22"/>
        </w:rPr>
        <w:t>Kolotkin</w:t>
      </w:r>
      <w:r w:rsidRPr="00D3236D">
        <w:rPr>
          <w:rStyle w:val="eudoraheader"/>
          <w:rFonts w:asciiTheme="majorBidi" w:hAnsiTheme="majorBidi" w:cstheme="majorBidi"/>
          <w:sz w:val="22"/>
          <w:szCs w:val="22"/>
        </w:rPr>
        <w:t>, R.L., LaMonte, M.J.,</w:t>
      </w:r>
      <w:r w:rsidRPr="00D3236D">
        <w:rPr>
          <w:rFonts w:asciiTheme="majorBidi" w:hAnsiTheme="majorBidi" w:cstheme="majorBidi"/>
          <w:sz w:val="22"/>
          <w:szCs w:val="22"/>
        </w:rPr>
        <w:t xml:space="preserve"> Litwin, S., </w:t>
      </w:r>
      <w:r w:rsidRPr="00D3236D">
        <w:rPr>
          <w:rStyle w:val="eudoraheader"/>
          <w:rFonts w:asciiTheme="majorBidi" w:hAnsiTheme="majorBidi" w:cstheme="majorBidi"/>
          <w:sz w:val="22"/>
          <w:szCs w:val="22"/>
        </w:rPr>
        <w:t xml:space="preserve">Nuttall, R.T., Pendleton, R., Rosamond, W., Simper, S.C., Smith, S.C., Strong, M., Walker, J., Wiebke, G., Yanowitz, F.G., Hunt, S. </w:t>
      </w:r>
      <w:r w:rsidRPr="00D3236D">
        <w:rPr>
          <w:rFonts w:asciiTheme="majorBidi" w:hAnsiTheme="majorBidi" w:cstheme="majorBidi"/>
          <w:sz w:val="22"/>
          <w:szCs w:val="22"/>
        </w:rPr>
        <w:t xml:space="preserve">Design and rationale of the Utah obesity study. A study to assess morbidity following gastric bypass surgery. </w:t>
      </w:r>
      <w:r w:rsidRPr="00D3236D">
        <w:rPr>
          <w:rFonts w:asciiTheme="majorBidi" w:hAnsiTheme="majorBidi" w:cstheme="majorBidi"/>
          <w:sz w:val="22"/>
          <w:szCs w:val="22"/>
          <w:u w:val="single"/>
        </w:rPr>
        <w:t>Contemporary Clinical Trials</w:t>
      </w:r>
      <w:r w:rsidRPr="00D3236D">
        <w:rPr>
          <w:rFonts w:asciiTheme="majorBidi" w:hAnsiTheme="majorBidi" w:cstheme="majorBidi"/>
          <w:sz w:val="22"/>
          <w:szCs w:val="22"/>
        </w:rPr>
        <w:t>, 2005, 26, 534-551.</w:t>
      </w:r>
    </w:p>
    <w:p w:rsidR="0009327F" w:rsidRPr="00D3236D" w:rsidRDefault="0009327F" w:rsidP="00BA2E07">
      <w:pPr>
        <w:pStyle w:val="BodyTextIndent2"/>
        <w:tabs>
          <w:tab w:val="left" w:pos="3600"/>
        </w:tabs>
        <w:ind w:left="0" w:firstLine="0"/>
        <w:rPr>
          <w:rFonts w:asciiTheme="majorBidi" w:hAnsiTheme="majorBidi" w:cstheme="majorBidi"/>
          <w:bCs/>
          <w:sz w:val="22"/>
          <w:szCs w:val="22"/>
        </w:rPr>
      </w:pPr>
    </w:p>
    <w:p w:rsidR="0009327F" w:rsidRPr="00D3236D" w:rsidRDefault="0009327F" w:rsidP="00BA2E07">
      <w:pPr>
        <w:pStyle w:val="BodyTextIndent2"/>
        <w:tabs>
          <w:tab w:val="left" w:pos="3600"/>
        </w:tabs>
        <w:ind w:left="0" w:firstLine="0"/>
        <w:rPr>
          <w:rFonts w:asciiTheme="majorBidi" w:hAnsiTheme="majorBidi" w:cstheme="majorBidi"/>
          <w:sz w:val="22"/>
          <w:szCs w:val="22"/>
        </w:rPr>
      </w:pPr>
      <w:r w:rsidRPr="00D3236D">
        <w:rPr>
          <w:rFonts w:asciiTheme="majorBidi" w:hAnsiTheme="majorBidi" w:cstheme="majorBidi"/>
          <w:sz w:val="22"/>
          <w:szCs w:val="22"/>
        </w:rPr>
        <w:t xml:space="preserve">Fallon, E.M., Tanofsky-Kraff, M., Norman, A-C, McDuffie, J.R., Taylor, E.D., Cohen, M.L., Young-Hyman, D., Keil, M.,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Yanovski, J.A. Health-related quality of life in overweight and non-overweight African American and Caucasian adolescents. </w:t>
      </w:r>
      <w:r w:rsidRPr="00D3236D">
        <w:rPr>
          <w:rFonts w:asciiTheme="majorBidi" w:hAnsiTheme="majorBidi" w:cstheme="majorBidi"/>
          <w:sz w:val="22"/>
          <w:szCs w:val="22"/>
          <w:u w:val="single"/>
        </w:rPr>
        <w:t>The Journal of Pediatrics,</w:t>
      </w:r>
      <w:r w:rsidRPr="00D3236D">
        <w:rPr>
          <w:rFonts w:asciiTheme="majorBidi" w:hAnsiTheme="majorBidi" w:cstheme="majorBidi"/>
          <w:sz w:val="22"/>
          <w:szCs w:val="22"/>
        </w:rPr>
        <w:t xml:space="preserve"> 2005, 147, 443-450.</w:t>
      </w:r>
      <w:r w:rsidR="00E468DF" w:rsidRPr="00D3236D">
        <w:rPr>
          <w:rFonts w:asciiTheme="majorBidi" w:hAnsiTheme="majorBidi" w:cstheme="majorBidi"/>
          <w:sz w:val="22"/>
          <w:szCs w:val="22"/>
        </w:rPr>
        <w:br/>
      </w:r>
    </w:p>
    <w:p w:rsidR="0009327F"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Engel, S.G., </w:t>
      </w:r>
      <w:r w:rsidRPr="00A966D0">
        <w:rPr>
          <w:rFonts w:asciiTheme="majorBidi" w:hAnsiTheme="majorBidi" w:cstheme="majorBidi"/>
          <w:b/>
          <w:sz w:val="22"/>
          <w:szCs w:val="22"/>
        </w:rPr>
        <w:t>Kolotkin</w:t>
      </w:r>
      <w:r w:rsidRPr="00D3236D">
        <w:rPr>
          <w:rFonts w:asciiTheme="majorBidi" w:hAnsiTheme="majorBidi" w:cstheme="majorBidi"/>
          <w:sz w:val="22"/>
          <w:szCs w:val="22"/>
        </w:rPr>
        <w:t xml:space="preserve">, R.L,Teixeira P,J., Sardinha L.B., Vieira P.N., Palmeira A.L., Crosby R.D. Psychometric and cross-national evaluation of a Portuguese version of the Impact of Weight on Quality of Life-Lite (IWQOL-Lite) questionnaire. </w:t>
      </w:r>
      <w:r w:rsidRPr="00D3236D">
        <w:rPr>
          <w:rFonts w:asciiTheme="majorBidi" w:hAnsiTheme="majorBidi" w:cstheme="majorBidi"/>
          <w:sz w:val="22"/>
          <w:szCs w:val="22"/>
          <w:u w:val="single"/>
        </w:rPr>
        <w:t>European Eating Disorders Review</w:t>
      </w:r>
      <w:r w:rsidRPr="00D3236D">
        <w:rPr>
          <w:rFonts w:asciiTheme="majorBidi" w:hAnsiTheme="majorBidi" w:cstheme="majorBidi"/>
          <w:sz w:val="22"/>
          <w:szCs w:val="22"/>
        </w:rPr>
        <w:t>, 2005, 13, 133-143.</w:t>
      </w:r>
    </w:p>
    <w:p w:rsidR="00134431" w:rsidRPr="00D3236D" w:rsidRDefault="00134431"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bCs/>
          <w:sz w:val="22"/>
          <w:szCs w:val="22"/>
        </w:rPr>
        <w:t>Kolotkin</w:t>
      </w:r>
      <w:r w:rsidRPr="00D3236D">
        <w:rPr>
          <w:rFonts w:asciiTheme="majorBidi" w:hAnsiTheme="majorBidi" w:cstheme="majorBidi"/>
          <w:bCs/>
          <w:sz w:val="22"/>
          <w:szCs w:val="22"/>
        </w:rPr>
        <w:t>, R.L., Westman, E.C., Østbye, T., Crosby, R.D., Binks, M., Eisenson</w:t>
      </w:r>
      <w:r w:rsidRPr="00D3236D">
        <w:rPr>
          <w:rFonts w:asciiTheme="majorBidi" w:hAnsiTheme="majorBidi" w:cstheme="majorBidi"/>
          <w:b/>
          <w:sz w:val="22"/>
          <w:szCs w:val="22"/>
        </w:rPr>
        <w:t xml:space="preserve">, </w:t>
      </w:r>
      <w:r w:rsidRPr="00D3236D">
        <w:rPr>
          <w:rFonts w:asciiTheme="majorBidi" w:hAnsiTheme="majorBidi" w:cstheme="majorBidi"/>
          <w:bCs/>
          <w:sz w:val="22"/>
          <w:szCs w:val="22"/>
        </w:rPr>
        <w:t xml:space="preserve">H.E. </w:t>
      </w:r>
      <w:r w:rsidR="00E468DF" w:rsidRPr="00D3236D">
        <w:rPr>
          <w:rFonts w:asciiTheme="majorBidi" w:hAnsiTheme="majorBidi" w:cstheme="majorBidi"/>
          <w:bCs/>
          <w:sz w:val="22"/>
          <w:szCs w:val="22"/>
        </w:rPr>
        <w:t xml:space="preserve">Does </w:t>
      </w:r>
      <w:r w:rsidR="00E468DF" w:rsidRPr="00D3236D">
        <w:rPr>
          <w:rFonts w:asciiTheme="majorBidi" w:hAnsiTheme="majorBidi" w:cstheme="majorBidi"/>
          <w:sz w:val="22"/>
          <w:szCs w:val="22"/>
        </w:rPr>
        <w:t xml:space="preserve">binge eating disorder impact weight-related quality of life?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2004, 12, 999-1005.</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Cs/>
          <w:sz w:val="22"/>
          <w:szCs w:val="22"/>
        </w:rPr>
        <w:t xml:space="preserve">Boan, J., </w:t>
      </w:r>
      <w:r w:rsidRPr="00D3236D">
        <w:rPr>
          <w:rFonts w:asciiTheme="majorBidi" w:hAnsiTheme="majorBidi" w:cstheme="majorBidi"/>
          <w:b/>
          <w:bCs/>
          <w:sz w:val="22"/>
          <w:szCs w:val="22"/>
        </w:rPr>
        <w:t>Kolotkin</w:t>
      </w:r>
      <w:r w:rsidRPr="00D3236D">
        <w:rPr>
          <w:rFonts w:asciiTheme="majorBidi" w:hAnsiTheme="majorBidi" w:cstheme="majorBidi"/>
          <w:bCs/>
          <w:sz w:val="22"/>
          <w:szCs w:val="22"/>
        </w:rPr>
        <w:t xml:space="preserve">, R.L., Westman, E.C., McMahon, R.L., Grant, J.P. </w:t>
      </w:r>
      <w:r w:rsidRPr="00D3236D">
        <w:rPr>
          <w:rFonts w:asciiTheme="majorBidi" w:hAnsiTheme="majorBidi" w:cstheme="majorBidi"/>
          <w:sz w:val="22"/>
          <w:szCs w:val="22"/>
        </w:rPr>
        <w:t xml:space="preserve">Binge Eating, Quality of Life and Physical Activity Improve After Roux-en-Y Gastric Bypass (RYGB) for Morbid Obesity. </w:t>
      </w:r>
      <w:r w:rsidRPr="00D3236D">
        <w:rPr>
          <w:rFonts w:asciiTheme="majorBidi" w:hAnsiTheme="majorBidi" w:cstheme="majorBidi"/>
          <w:sz w:val="22"/>
          <w:szCs w:val="22"/>
          <w:u w:val="single"/>
        </w:rPr>
        <w:t>Obesity Surgery</w:t>
      </w:r>
      <w:r w:rsidRPr="00D3236D">
        <w:rPr>
          <w:rFonts w:asciiTheme="majorBidi" w:hAnsiTheme="majorBidi" w:cstheme="majorBidi"/>
          <w:sz w:val="22"/>
          <w:szCs w:val="22"/>
        </w:rPr>
        <w:t>, 2004, 14, 341-348.</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pStyle w:val="BodyTextIndent2"/>
        <w:tabs>
          <w:tab w:val="left" w:pos="3600"/>
        </w:tabs>
        <w:ind w:left="0" w:firstLine="0"/>
        <w:rPr>
          <w:rFonts w:asciiTheme="majorBidi" w:hAnsiTheme="majorBidi" w:cstheme="majorBidi"/>
          <w:sz w:val="22"/>
          <w:szCs w:val="22"/>
        </w:rPr>
      </w:pPr>
      <w:r w:rsidRPr="00D3236D">
        <w:rPr>
          <w:rFonts w:asciiTheme="majorBidi" w:hAnsiTheme="majorBidi" w:cstheme="majorBidi"/>
          <w:sz w:val="22"/>
          <w:szCs w:val="22"/>
        </w:rPr>
        <w:t xml:space="preserve">Brazier, J.E.,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Williams, G. R. Estimating a Preference-Based Single Index for the Impact of Weight on Quality of Life-Lite Instrument (IWQOL-Lite) from the SF-6D. </w:t>
      </w:r>
      <w:r w:rsidRPr="00D3236D">
        <w:rPr>
          <w:rFonts w:asciiTheme="majorBidi" w:hAnsiTheme="majorBidi" w:cstheme="majorBidi"/>
          <w:sz w:val="22"/>
          <w:szCs w:val="22"/>
          <w:u w:val="single"/>
        </w:rPr>
        <w:t>Value in Health</w:t>
      </w:r>
      <w:r w:rsidRPr="00D3236D">
        <w:rPr>
          <w:rFonts w:asciiTheme="majorBidi" w:hAnsiTheme="majorBidi" w:cstheme="majorBidi"/>
          <w:sz w:val="22"/>
          <w:szCs w:val="22"/>
        </w:rPr>
        <w:t>, 2004, 7, .490-498.</w:t>
      </w:r>
    </w:p>
    <w:p w:rsidR="00CE6501" w:rsidRPr="00D3236D" w:rsidRDefault="00CE6501" w:rsidP="00BA2E07">
      <w:pPr>
        <w:pStyle w:val="BodyTextIndent2"/>
        <w:tabs>
          <w:tab w:val="left" w:pos="3600"/>
        </w:tabs>
        <w:ind w:left="0" w:firstLine="0"/>
        <w:rPr>
          <w:rFonts w:asciiTheme="majorBidi" w:hAnsiTheme="majorBidi" w:cstheme="majorBidi"/>
          <w:sz w:val="22"/>
          <w:szCs w:val="22"/>
        </w:rPr>
      </w:pPr>
    </w:p>
    <w:p w:rsidR="0009327F" w:rsidRPr="00D3236D" w:rsidRDefault="0009327F" w:rsidP="00BA2E07">
      <w:pPr>
        <w:pStyle w:val="BodyTextIndent2"/>
        <w:tabs>
          <w:tab w:val="left" w:pos="3600"/>
        </w:tabs>
        <w:ind w:left="0" w:firstLine="0"/>
        <w:rPr>
          <w:rFonts w:asciiTheme="majorBidi" w:hAnsiTheme="majorBidi" w:cstheme="majorBidi"/>
          <w:sz w:val="22"/>
          <w:szCs w:val="22"/>
        </w:rPr>
      </w:pPr>
      <w:r w:rsidRPr="00D3236D">
        <w:rPr>
          <w:rFonts w:asciiTheme="majorBidi" w:hAnsiTheme="majorBidi" w:cstheme="majorBidi"/>
          <w:sz w:val="22"/>
          <w:szCs w:val="22"/>
        </w:rPr>
        <w:t xml:space="preserve">White, M.A., O'Neil, P. M,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Byrne, T.K. Gender, Race, and Obesity-Related Quality of Life at Extreme Levels of Obesity.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xml:space="preserve">, 2004, 12, 949-955. </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pStyle w:val="BodyTextIndent2"/>
        <w:tabs>
          <w:tab w:val="left" w:pos="3600"/>
        </w:tabs>
        <w:ind w:left="0" w:firstLine="0"/>
        <w:rPr>
          <w:rFonts w:asciiTheme="majorBidi" w:hAnsiTheme="majorBidi" w:cstheme="majorBidi"/>
          <w:sz w:val="22"/>
          <w:szCs w:val="22"/>
        </w:rPr>
      </w:pPr>
      <w:r w:rsidRPr="00D3236D">
        <w:rPr>
          <w:rFonts w:asciiTheme="majorBidi" w:hAnsiTheme="majorBidi" w:cstheme="majorBidi"/>
          <w:sz w:val="22"/>
          <w:szCs w:val="22"/>
        </w:rPr>
        <w:t xml:space="preserve">Crosby, R.D.,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Williams, G. R. An Integrated Method for Determining Meaningful Change in Health-Related Quality of Life. </w:t>
      </w:r>
      <w:r w:rsidRPr="00D3236D">
        <w:rPr>
          <w:rFonts w:asciiTheme="majorBidi" w:hAnsiTheme="majorBidi" w:cstheme="majorBidi"/>
          <w:sz w:val="22"/>
          <w:szCs w:val="22"/>
          <w:u w:val="single"/>
        </w:rPr>
        <w:t>Journal of Clinical Epidemiology</w:t>
      </w:r>
      <w:r w:rsidRPr="00D3236D">
        <w:rPr>
          <w:rFonts w:asciiTheme="majorBidi" w:hAnsiTheme="majorBidi" w:cstheme="majorBidi"/>
          <w:sz w:val="22"/>
          <w:szCs w:val="22"/>
        </w:rPr>
        <w:t>, 2004;57: 1153-60.</w:t>
      </w:r>
    </w:p>
    <w:p w:rsidR="0009327F" w:rsidRPr="00D3236D" w:rsidRDefault="0009327F" w:rsidP="00BA2E07">
      <w:pPr>
        <w:pStyle w:val="BodyTextIndent2"/>
        <w:tabs>
          <w:tab w:val="left" w:pos="3600"/>
        </w:tabs>
        <w:ind w:left="0" w:firstLine="0"/>
        <w:rPr>
          <w:rFonts w:asciiTheme="majorBidi" w:hAnsiTheme="majorBidi" w:cstheme="majorBidi"/>
          <w:sz w:val="22"/>
          <w:szCs w:val="22"/>
        </w:rPr>
      </w:pPr>
    </w:p>
    <w:p w:rsidR="0009327F" w:rsidRPr="00D3236D" w:rsidRDefault="0009327F" w:rsidP="00BA2E07">
      <w:pPr>
        <w:pStyle w:val="BodyTextIndent2"/>
        <w:tabs>
          <w:tab w:val="left" w:pos="3600"/>
        </w:tabs>
        <w:ind w:left="0" w:firstLine="0"/>
        <w:rPr>
          <w:rFonts w:asciiTheme="majorBidi" w:hAnsiTheme="majorBidi" w:cstheme="majorBidi"/>
          <w:bCs/>
          <w:sz w:val="22"/>
          <w:szCs w:val="22"/>
        </w:rPr>
      </w:pPr>
      <w:r w:rsidRPr="00D3236D">
        <w:rPr>
          <w:rFonts w:asciiTheme="majorBidi" w:hAnsiTheme="majorBidi" w:cstheme="majorBidi"/>
          <w:color w:val="000000"/>
          <w:sz w:val="22"/>
          <w:szCs w:val="22"/>
        </w:rPr>
        <w:t xml:space="preserve">Engel, S.G., Crosby, R.D., </w:t>
      </w:r>
      <w:r w:rsidRPr="00D3236D">
        <w:rPr>
          <w:rFonts w:asciiTheme="majorBidi" w:hAnsiTheme="majorBidi" w:cstheme="majorBidi"/>
          <w:b/>
          <w:color w:val="000000"/>
          <w:sz w:val="22"/>
          <w:szCs w:val="22"/>
        </w:rPr>
        <w:t>Kolotkin</w:t>
      </w:r>
      <w:r w:rsidRPr="00D3236D">
        <w:rPr>
          <w:rFonts w:asciiTheme="majorBidi" w:hAnsiTheme="majorBidi" w:cstheme="majorBidi"/>
          <w:color w:val="000000"/>
          <w:sz w:val="22"/>
          <w:szCs w:val="22"/>
        </w:rPr>
        <w:t xml:space="preserve">, R.L., Hartley, G.G., Williams, G.R., Wonderlich, S.A., Mitchell, J.E. </w:t>
      </w:r>
      <w:r w:rsidRPr="00D3236D">
        <w:rPr>
          <w:rFonts w:asciiTheme="majorBidi" w:hAnsiTheme="majorBidi" w:cstheme="majorBidi"/>
          <w:sz w:val="22"/>
          <w:szCs w:val="22"/>
        </w:rPr>
        <w:t xml:space="preserve">The Impact of Weight Loss and Regain on Obesity-Specific Quality of Life: </w:t>
      </w:r>
      <w:r w:rsidRPr="00D3236D">
        <w:rPr>
          <w:rFonts w:asciiTheme="majorBidi" w:hAnsiTheme="majorBidi" w:cstheme="majorBidi"/>
          <w:bCs/>
          <w:sz w:val="22"/>
          <w:szCs w:val="22"/>
        </w:rPr>
        <w:t xml:space="preserve">Mirror Image or Differential Effect. </w:t>
      </w:r>
      <w:r w:rsidRPr="00D3236D">
        <w:rPr>
          <w:rFonts w:asciiTheme="majorBidi" w:hAnsiTheme="majorBidi" w:cstheme="majorBidi"/>
          <w:bCs/>
          <w:sz w:val="22"/>
          <w:szCs w:val="22"/>
          <w:u w:val="single"/>
        </w:rPr>
        <w:t>Obesity Research</w:t>
      </w:r>
      <w:r w:rsidRPr="00D3236D">
        <w:rPr>
          <w:rFonts w:asciiTheme="majorBidi" w:hAnsiTheme="majorBidi" w:cstheme="majorBidi"/>
          <w:bCs/>
          <w:sz w:val="22"/>
          <w:szCs w:val="22"/>
        </w:rPr>
        <w:t>, 2003, 11, 1207-1213.</w:t>
      </w:r>
    </w:p>
    <w:p w:rsidR="00996920" w:rsidRPr="00D3236D" w:rsidRDefault="00996920" w:rsidP="00BA2E07">
      <w:pPr>
        <w:pStyle w:val="BodyTextIndent2"/>
        <w:tabs>
          <w:tab w:val="left" w:pos="3600"/>
        </w:tabs>
        <w:ind w:left="0" w:firstLine="0"/>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Crosby, R.D.,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Williams, G. R. Defining clinically meaningful changes in health-related quality of life. </w:t>
      </w:r>
      <w:r w:rsidRPr="00D3236D">
        <w:rPr>
          <w:rFonts w:asciiTheme="majorBidi" w:hAnsiTheme="majorBidi" w:cstheme="majorBidi"/>
          <w:sz w:val="22"/>
          <w:szCs w:val="22"/>
          <w:u w:val="single"/>
        </w:rPr>
        <w:t>Journal of Clinical Epidemiology</w:t>
      </w:r>
      <w:r w:rsidRPr="00D3236D">
        <w:rPr>
          <w:rFonts w:asciiTheme="majorBidi" w:hAnsiTheme="majorBidi" w:cstheme="majorBidi"/>
          <w:sz w:val="22"/>
          <w:szCs w:val="22"/>
        </w:rPr>
        <w:t>, 2003, 56, 395-407.</w:t>
      </w:r>
    </w:p>
    <w:p w:rsidR="0009327F" w:rsidRPr="00D3236D" w:rsidRDefault="0009327F" w:rsidP="00BA2E07">
      <w:pPr>
        <w:widowControl/>
        <w:tabs>
          <w:tab w:val="left" w:pos="3600"/>
        </w:tabs>
        <w:rPr>
          <w:rFonts w:asciiTheme="majorBidi" w:hAnsiTheme="majorBidi" w:cstheme="majorBidi"/>
          <w:sz w:val="22"/>
          <w:szCs w:val="22"/>
        </w:rPr>
      </w:pPr>
    </w:p>
    <w:p w:rsidR="00BB36C5"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Pendleton, R., Strong, M., Gress, R.E., Adams, T. Health-related quality of life in patients seeking gastric bypass surgery vs. non-treatment-seeking controls. </w:t>
      </w:r>
      <w:r w:rsidRPr="00D3236D">
        <w:rPr>
          <w:rFonts w:asciiTheme="majorBidi" w:hAnsiTheme="majorBidi" w:cstheme="majorBidi"/>
          <w:sz w:val="22"/>
          <w:szCs w:val="22"/>
          <w:u w:val="single"/>
        </w:rPr>
        <w:t>Obesity Surgery</w:t>
      </w:r>
      <w:r w:rsidRPr="00D3236D">
        <w:rPr>
          <w:rFonts w:asciiTheme="majorBidi" w:hAnsiTheme="majorBidi" w:cstheme="majorBidi"/>
          <w:sz w:val="22"/>
          <w:szCs w:val="22"/>
        </w:rPr>
        <w:t>, 2003,13, 371-377.</w:t>
      </w:r>
    </w:p>
    <w:p w:rsidR="00273090" w:rsidRPr="00D3236D" w:rsidRDefault="00273090"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lastRenderedPageBreak/>
        <w:t xml:space="preserve">Brewer, E.A.,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Baird, D.D. The relationship between eating behaviors and obesity in African American and Caucasian women. </w:t>
      </w:r>
      <w:r w:rsidRPr="00D3236D">
        <w:rPr>
          <w:rFonts w:asciiTheme="majorBidi" w:hAnsiTheme="majorBidi" w:cstheme="majorBidi"/>
          <w:sz w:val="22"/>
          <w:szCs w:val="22"/>
          <w:u w:val="single"/>
        </w:rPr>
        <w:t>Eating Behaviors</w:t>
      </w:r>
      <w:r w:rsidRPr="00D3236D">
        <w:rPr>
          <w:rFonts w:asciiTheme="majorBidi" w:hAnsiTheme="majorBidi" w:cstheme="majorBidi"/>
          <w:sz w:val="22"/>
          <w:szCs w:val="22"/>
        </w:rPr>
        <w:t>, 2003, 4, 159-171.</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Williams, G.R. Assessing weight-related quality of life in obese persons with type 2 diabetes. </w:t>
      </w:r>
      <w:r w:rsidRPr="00D3236D">
        <w:rPr>
          <w:rFonts w:asciiTheme="majorBidi" w:hAnsiTheme="majorBidi" w:cstheme="majorBidi"/>
          <w:sz w:val="22"/>
          <w:szCs w:val="22"/>
          <w:u w:val="single"/>
        </w:rPr>
        <w:t>Diabetes Research and Clinical Practice</w:t>
      </w:r>
      <w:r w:rsidRPr="00D3236D">
        <w:rPr>
          <w:rFonts w:asciiTheme="majorBidi" w:hAnsiTheme="majorBidi" w:cstheme="majorBidi"/>
          <w:sz w:val="22"/>
          <w:szCs w:val="22"/>
        </w:rPr>
        <w:t>, 2003, 61, 125-132.</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Heshka, S., Anderson, J. W., Atkinson, R. L., Greenway, F. L., Hill, J.O., Phinney, S.D.,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 L., Miller-Kovach, K., and Pi-Sunyer, F.X. Weight loss with self-help compared with a structured commercial program. </w:t>
      </w:r>
      <w:r w:rsidRPr="00D3236D">
        <w:rPr>
          <w:rFonts w:asciiTheme="majorBidi" w:hAnsiTheme="majorBidi" w:cstheme="majorBidi"/>
          <w:sz w:val="22"/>
          <w:szCs w:val="22"/>
          <w:u w:val="single"/>
        </w:rPr>
        <w:t>JAMA</w:t>
      </w:r>
      <w:r w:rsidRPr="00D3236D">
        <w:rPr>
          <w:rFonts w:asciiTheme="majorBidi" w:hAnsiTheme="majorBidi" w:cstheme="majorBidi"/>
          <w:sz w:val="22"/>
          <w:szCs w:val="22"/>
        </w:rPr>
        <w:t>, 2003, 289, 1792-1798.</w:t>
      </w:r>
    </w:p>
    <w:p w:rsidR="0009327F" w:rsidRPr="00D3236D" w:rsidRDefault="0009327F" w:rsidP="00BA2E07">
      <w:pPr>
        <w:widowControl/>
        <w:tabs>
          <w:tab w:val="left" w:pos="3600"/>
        </w:tabs>
        <w:rPr>
          <w:rFonts w:asciiTheme="majorBidi" w:hAnsiTheme="majorBidi" w:cstheme="majorBidi"/>
          <w:b/>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De Zwaan, M. Mitchell, J.E., Howell, L.M., Monson, N., Swan-Kremeier, L., Roerig, J.L.,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Two measures of health related quality of life in morbid obesity: the role of binge eating, eating-specific and general psychopathology.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2002, 10, 1143-1151.</w:t>
      </w:r>
    </w:p>
    <w:p w:rsidR="0009327F" w:rsidRPr="00D3236D" w:rsidRDefault="0009327F"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Crosby, R.D. Psychometric evaluation of the Impact of Weight on Quality of Life-Lite questionnaire (</w:t>
      </w:r>
      <w:r w:rsidRPr="00D3236D">
        <w:rPr>
          <w:rFonts w:asciiTheme="majorBidi" w:hAnsiTheme="majorBidi" w:cstheme="majorBidi"/>
          <w:caps/>
          <w:sz w:val="22"/>
          <w:szCs w:val="22"/>
        </w:rPr>
        <w:t>iwqol</w:t>
      </w:r>
      <w:r w:rsidRPr="00D3236D">
        <w:rPr>
          <w:rFonts w:asciiTheme="majorBidi" w:hAnsiTheme="majorBidi" w:cstheme="majorBidi"/>
          <w:sz w:val="22"/>
          <w:szCs w:val="22"/>
        </w:rPr>
        <w:t xml:space="preserve">-Lite) in a community sample. </w:t>
      </w:r>
      <w:r w:rsidRPr="00D3236D">
        <w:rPr>
          <w:rFonts w:asciiTheme="majorBidi" w:hAnsiTheme="majorBidi" w:cstheme="majorBidi"/>
          <w:sz w:val="22"/>
          <w:szCs w:val="22"/>
          <w:u w:val="single"/>
        </w:rPr>
        <w:t>Quality of Life Research</w:t>
      </w:r>
      <w:r w:rsidRPr="00D3236D">
        <w:rPr>
          <w:rFonts w:asciiTheme="majorBidi" w:hAnsiTheme="majorBidi" w:cstheme="majorBidi"/>
          <w:sz w:val="22"/>
          <w:szCs w:val="22"/>
        </w:rPr>
        <w:t>, 2002, 11, 157-171.</w:t>
      </w:r>
    </w:p>
    <w:p w:rsidR="0009327F" w:rsidRPr="00D3236D" w:rsidRDefault="0009327F" w:rsidP="00BA2E07">
      <w:pPr>
        <w:widowControl/>
        <w:tabs>
          <w:tab w:val="left" w:pos="3600"/>
        </w:tabs>
        <w:rPr>
          <w:rFonts w:asciiTheme="majorBidi" w:hAnsiTheme="majorBidi" w:cstheme="majorBidi"/>
          <w:sz w:val="22"/>
          <w:szCs w:val="22"/>
        </w:rPr>
      </w:pPr>
    </w:p>
    <w:p w:rsidR="0009327F"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Williams, G.R. Health-Related Quality of Life Varies Among Obese Subgroups.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2002, 10 (8), 748-756.</w:t>
      </w:r>
    </w:p>
    <w:p w:rsidR="00C52CCB" w:rsidRPr="00A966D0" w:rsidRDefault="00C52CCB"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Crosby, R.D., Kosloski, K.D., and Williams, G.R. Development of a brief measure to assess quality of life in obesity.</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2001, 9 (2), 102-111.</w:t>
      </w:r>
    </w:p>
    <w:p w:rsidR="0009327F" w:rsidRPr="00D3236D" w:rsidRDefault="0009327F" w:rsidP="00BA2E07">
      <w:pPr>
        <w:widowControl/>
        <w:tabs>
          <w:tab w:val="left" w:pos="3600"/>
        </w:tabs>
        <w:rPr>
          <w:rFonts w:asciiTheme="majorBidi" w:hAnsiTheme="majorBidi" w:cstheme="majorBidi"/>
          <w:sz w:val="22"/>
          <w:szCs w:val="22"/>
        </w:rPr>
      </w:pPr>
    </w:p>
    <w:p w:rsidR="00B634F8" w:rsidRDefault="0009327F" w:rsidP="00BA2E07">
      <w:pPr>
        <w:pStyle w:val="BodyTextIndent"/>
        <w:tabs>
          <w:tab w:val="left" w:pos="3600"/>
        </w:tabs>
        <w:ind w:left="0" w:firstLine="0"/>
        <w:rPr>
          <w:rFonts w:asciiTheme="majorBidi" w:hAnsiTheme="majorBidi" w:cstheme="majorBidi"/>
          <w:sz w:val="22"/>
          <w:szCs w:val="22"/>
        </w:rPr>
      </w:pPr>
      <w:r w:rsidRPr="00D3236D">
        <w:rPr>
          <w:rFonts w:asciiTheme="majorBidi" w:hAnsiTheme="majorBidi" w:cstheme="majorBidi"/>
          <w:sz w:val="22"/>
          <w:szCs w:val="22"/>
        </w:rPr>
        <w:t xml:space="preserve">Samsa, G.P.,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Williams, G.R., Nguyen, M.H., Mendel, C.M. Effect of moderate weight loss on health-related-quality-of-life: An analysis of combined data from four randomized trials of sibutramine versus placebo. </w:t>
      </w:r>
      <w:r w:rsidRPr="00D3236D">
        <w:rPr>
          <w:rFonts w:asciiTheme="majorBidi" w:hAnsiTheme="majorBidi" w:cstheme="majorBidi"/>
          <w:sz w:val="22"/>
          <w:szCs w:val="22"/>
          <w:u w:val="single"/>
        </w:rPr>
        <w:t>American Journal of Managed Care</w:t>
      </w:r>
      <w:r w:rsidRPr="00D3236D">
        <w:rPr>
          <w:rFonts w:asciiTheme="majorBidi" w:hAnsiTheme="majorBidi" w:cstheme="majorBidi"/>
          <w:sz w:val="22"/>
          <w:szCs w:val="22"/>
        </w:rPr>
        <w:t>, 2001, 7, 21-29.</w:t>
      </w:r>
    </w:p>
    <w:p w:rsidR="00A966D0" w:rsidRPr="00D3236D" w:rsidRDefault="00A966D0" w:rsidP="00BA2E07">
      <w:pPr>
        <w:pStyle w:val="BodyTextIndent"/>
        <w:tabs>
          <w:tab w:val="left" w:pos="3600"/>
        </w:tabs>
        <w:ind w:left="0" w:firstLine="0"/>
        <w:rPr>
          <w:rFonts w:asciiTheme="majorBidi" w:hAnsiTheme="majorBidi" w:cstheme="majorBidi"/>
          <w:sz w:val="22"/>
          <w:szCs w:val="22"/>
        </w:rPr>
      </w:pPr>
    </w:p>
    <w:p w:rsidR="0009327F" w:rsidRPr="00D3236D" w:rsidRDefault="0009327F" w:rsidP="00BA2E07">
      <w:pPr>
        <w:pStyle w:val="BodyTextIndent2"/>
        <w:tabs>
          <w:tab w:val="left" w:pos="3600"/>
        </w:tabs>
        <w:ind w:left="0" w:firstLine="0"/>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Meter, K., and Williams, G.R. Quality of life and obesity: a review. </w:t>
      </w:r>
      <w:r w:rsidRPr="00D3236D">
        <w:rPr>
          <w:rFonts w:asciiTheme="majorBidi" w:hAnsiTheme="majorBidi" w:cstheme="majorBidi"/>
          <w:sz w:val="22"/>
          <w:szCs w:val="22"/>
          <w:u w:val="single"/>
        </w:rPr>
        <w:t>Obesity Reviews</w:t>
      </w:r>
      <w:r w:rsidRPr="00D3236D">
        <w:rPr>
          <w:rFonts w:asciiTheme="majorBidi" w:hAnsiTheme="majorBidi" w:cstheme="majorBidi"/>
          <w:sz w:val="22"/>
          <w:szCs w:val="22"/>
        </w:rPr>
        <w:t>, 2001, 2, 219-229.</w:t>
      </w:r>
    </w:p>
    <w:p w:rsidR="0009327F" w:rsidRPr="00D3236D" w:rsidRDefault="0009327F" w:rsidP="00BA2E07">
      <w:pPr>
        <w:pStyle w:val="BodyTextIndent2"/>
        <w:tabs>
          <w:tab w:val="left" w:pos="3600"/>
        </w:tabs>
        <w:ind w:left="0" w:firstLine="0"/>
        <w:rPr>
          <w:rFonts w:asciiTheme="majorBidi" w:hAnsiTheme="majorBidi" w:cstheme="majorBidi"/>
          <w:sz w:val="22"/>
          <w:szCs w:val="22"/>
        </w:rPr>
      </w:pPr>
    </w:p>
    <w:p w:rsidR="0009327F" w:rsidRPr="00D3236D" w:rsidRDefault="0009327F" w:rsidP="00BA2E07">
      <w:pPr>
        <w:pStyle w:val="BodyTextIndent2"/>
        <w:tabs>
          <w:tab w:val="left" w:pos="3600"/>
        </w:tabs>
        <w:ind w:left="0" w:firstLine="0"/>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Williams, G.R., Hartley, G.G., Nicol, S. The relationship between health-related quality of life and weight loss.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2001, 9,564-571.</w:t>
      </w:r>
    </w:p>
    <w:p w:rsidR="00D07951" w:rsidRPr="00D3236D" w:rsidRDefault="00D07951" w:rsidP="00BA2E07">
      <w:pPr>
        <w:pStyle w:val="BodyTextIndent2"/>
        <w:tabs>
          <w:tab w:val="left" w:pos="3600"/>
        </w:tabs>
        <w:ind w:left="0" w:firstLine="0"/>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Head, S., and Brookhart, A.</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rPr>
        <w:t>Construct validity of the Impact of Weight on Quality of Life questionnaire.</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1997, 5 (5), 434-441.</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Head, S., </w:t>
      </w:r>
      <w:r w:rsidR="00D07951" w:rsidRPr="00D3236D">
        <w:rPr>
          <w:rFonts w:asciiTheme="majorBidi" w:hAnsiTheme="majorBidi" w:cstheme="majorBidi"/>
          <w:sz w:val="22"/>
          <w:szCs w:val="22"/>
        </w:rPr>
        <w:t xml:space="preserve">Hamilton, M., and Tse, C. </w:t>
      </w:r>
      <w:r w:rsidRPr="00D3236D">
        <w:rPr>
          <w:rFonts w:asciiTheme="majorBidi" w:hAnsiTheme="majorBidi" w:cstheme="majorBidi"/>
          <w:sz w:val="22"/>
          <w:szCs w:val="22"/>
        </w:rPr>
        <w:t>Assessing impact</w:t>
      </w:r>
      <w:r w:rsidR="00D07951" w:rsidRPr="00D3236D">
        <w:rPr>
          <w:rFonts w:asciiTheme="majorBidi" w:hAnsiTheme="majorBidi" w:cstheme="majorBidi"/>
          <w:sz w:val="22"/>
          <w:szCs w:val="22"/>
        </w:rPr>
        <w:t xml:space="preserve"> of weight on quality of life. </w:t>
      </w:r>
      <w:r w:rsidRPr="00D3236D">
        <w:rPr>
          <w:rFonts w:asciiTheme="majorBidi" w:hAnsiTheme="majorBidi" w:cstheme="majorBidi"/>
          <w:sz w:val="22"/>
          <w:szCs w:val="22"/>
          <w:u w:val="single"/>
        </w:rPr>
        <w:t>Obesity Research</w:t>
      </w:r>
      <w:r w:rsidRPr="00D3236D">
        <w:rPr>
          <w:rFonts w:asciiTheme="majorBidi" w:hAnsiTheme="majorBidi" w:cstheme="majorBidi"/>
          <w:sz w:val="22"/>
          <w:szCs w:val="22"/>
        </w:rPr>
        <w:t xml:space="preserve">, 1995, </w:t>
      </w:r>
      <w:r w:rsidRPr="00E5077E">
        <w:rPr>
          <w:rFonts w:asciiTheme="majorBidi" w:hAnsiTheme="majorBidi" w:cstheme="majorBidi"/>
          <w:sz w:val="22"/>
          <w:szCs w:val="22"/>
        </w:rPr>
        <w:t>3</w:t>
      </w:r>
      <w:r w:rsidRPr="00F60155">
        <w:rPr>
          <w:rFonts w:asciiTheme="majorBidi" w:hAnsiTheme="majorBidi" w:cstheme="majorBidi"/>
          <w:sz w:val="22"/>
          <w:szCs w:val="22"/>
        </w:rPr>
        <w:t xml:space="preserve"> </w:t>
      </w:r>
      <w:r w:rsidRPr="00D3236D">
        <w:rPr>
          <w:rFonts w:asciiTheme="majorBidi" w:hAnsiTheme="majorBidi" w:cstheme="majorBidi"/>
          <w:sz w:val="22"/>
          <w:szCs w:val="22"/>
        </w:rPr>
        <w:t>(1), 49-56.</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pStyle w:val="BodyTextIndent"/>
        <w:tabs>
          <w:tab w:val="left" w:pos="3600"/>
        </w:tabs>
        <w:ind w:left="0" w:firstLine="0"/>
        <w:rPr>
          <w:rFonts w:asciiTheme="majorBidi" w:hAnsiTheme="majorBidi" w:cstheme="majorBidi"/>
          <w:sz w:val="22"/>
          <w:szCs w:val="22"/>
        </w:rPr>
      </w:pPr>
      <w:r w:rsidRPr="00D3236D">
        <w:rPr>
          <w:rFonts w:asciiTheme="majorBidi" w:hAnsiTheme="majorBidi" w:cstheme="majorBidi"/>
          <w:sz w:val="22"/>
          <w:szCs w:val="22"/>
        </w:rPr>
        <w:t xml:space="preserve">Kirkley, B.G., </w:t>
      </w:r>
      <w:r w:rsidRPr="00D3236D">
        <w:rPr>
          <w:rFonts w:asciiTheme="majorBidi" w:hAnsiTheme="majorBidi" w:cstheme="majorBidi"/>
          <w:b/>
          <w:sz w:val="22"/>
          <w:szCs w:val="22"/>
        </w:rPr>
        <w:t>Kolotkin</w:t>
      </w:r>
      <w:r w:rsidRPr="00D3236D">
        <w:rPr>
          <w:rFonts w:asciiTheme="majorBidi" w:hAnsiTheme="majorBidi" w:cstheme="majorBidi"/>
          <w:sz w:val="22"/>
          <w:szCs w:val="22"/>
        </w:rPr>
        <w:t>, R.L., Hernan</w:t>
      </w:r>
      <w:r w:rsidR="00D07951" w:rsidRPr="00D3236D">
        <w:rPr>
          <w:rFonts w:asciiTheme="majorBidi" w:hAnsiTheme="majorBidi" w:cstheme="majorBidi"/>
          <w:sz w:val="22"/>
          <w:szCs w:val="22"/>
        </w:rPr>
        <w:t xml:space="preserve">dez, J.T., and Gallagher, P.N. </w:t>
      </w:r>
      <w:r w:rsidRPr="00D3236D">
        <w:rPr>
          <w:rFonts w:asciiTheme="majorBidi" w:hAnsiTheme="majorBidi" w:cstheme="majorBidi"/>
          <w:sz w:val="22"/>
          <w:szCs w:val="22"/>
        </w:rPr>
        <w:t>A comparison of binge purgers, obese binge eaters, and obese non-binge eaters on the MMPI.</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International Journal of Eating Disorders</w:t>
      </w:r>
      <w:r w:rsidRPr="00D3236D">
        <w:rPr>
          <w:rFonts w:asciiTheme="majorBidi" w:hAnsiTheme="majorBidi" w:cstheme="majorBidi"/>
          <w:sz w:val="22"/>
          <w:szCs w:val="22"/>
        </w:rPr>
        <w:t xml:space="preserve">, 1992, </w:t>
      </w:r>
      <w:r w:rsidRPr="00E5077E">
        <w:rPr>
          <w:rFonts w:asciiTheme="majorBidi" w:hAnsiTheme="majorBidi" w:cstheme="majorBidi"/>
          <w:sz w:val="22"/>
          <w:szCs w:val="22"/>
        </w:rPr>
        <w:t>12</w:t>
      </w:r>
      <w:r w:rsidRPr="00D3236D">
        <w:rPr>
          <w:rFonts w:asciiTheme="majorBidi" w:hAnsiTheme="majorBidi" w:cstheme="majorBidi"/>
          <w:sz w:val="22"/>
          <w:szCs w:val="22"/>
        </w:rPr>
        <w:t xml:space="preserve"> (2), 221-228.</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Revis, E.S.,</w:t>
      </w:r>
      <w:r w:rsidR="00D07951" w:rsidRPr="00D3236D">
        <w:rPr>
          <w:rFonts w:asciiTheme="majorBidi" w:hAnsiTheme="majorBidi" w:cstheme="majorBidi"/>
          <w:sz w:val="22"/>
          <w:szCs w:val="22"/>
        </w:rPr>
        <w:t xml:space="preserve"> Kirkley, B.G., and Janick, L. </w:t>
      </w:r>
      <w:r w:rsidRPr="00D3236D">
        <w:rPr>
          <w:rFonts w:asciiTheme="majorBidi" w:hAnsiTheme="majorBidi" w:cstheme="majorBidi"/>
          <w:sz w:val="22"/>
          <w:szCs w:val="22"/>
        </w:rPr>
        <w:t>Binge eating and obesity: Associated MMPI characteristics.</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Journal of Consulting and Clinical Psychology</w:t>
      </w:r>
      <w:r w:rsidRPr="00D3236D">
        <w:rPr>
          <w:rFonts w:asciiTheme="majorBidi" w:hAnsiTheme="majorBidi" w:cstheme="majorBidi"/>
          <w:sz w:val="22"/>
          <w:szCs w:val="22"/>
        </w:rPr>
        <w:t xml:space="preserve">, 1987, </w:t>
      </w:r>
      <w:r w:rsidRPr="00E5077E">
        <w:rPr>
          <w:rFonts w:asciiTheme="majorBidi" w:hAnsiTheme="majorBidi" w:cstheme="majorBidi"/>
          <w:sz w:val="22"/>
          <w:szCs w:val="22"/>
        </w:rPr>
        <w:t>55</w:t>
      </w:r>
      <w:r w:rsidRPr="00D3236D">
        <w:rPr>
          <w:rFonts w:asciiTheme="majorBidi" w:hAnsiTheme="majorBidi" w:cstheme="majorBidi"/>
          <w:sz w:val="22"/>
          <w:szCs w:val="22"/>
        </w:rPr>
        <w:t xml:space="preserve"> (6), 872-876.</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D07951"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and Moore, J.M. </w:t>
      </w:r>
      <w:r w:rsidR="0009327F" w:rsidRPr="00D3236D">
        <w:rPr>
          <w:rFonts w:asciiTheme="majorBidi" w:hAnsiTheme="majorBidi" w:cstheme="majorBidi"/>
          <w:sz w:val="22"/>
          <w:szCs w:val="22"/>
        </w:rPr>
        <w:t>Attrition in a behavioral weight control program:</w:t>
      </w:r>
      <w:r w:rsidR="00C817FA" w:rsidRPr="00D3236D">
        <w:rPr>
          <w:rFonts w:asciiTheme="majorBidi" w:hAnsiTheme="majorBidi" w:cstheme="majorBidi"/>
          <w:sz w:val="22"/>
          <w:szCs w:val="22"/>
        </w:rPr>
        <w:t xml:space="preserve"> </w:t>
      </w:r>
      <w:r w:rsidR="0009327F" w:rsidRPr="00D3236D">
        <w:rPr>
          <w:rFonts w:asciiTheme="majorBidi" w:hAnsiTheme="majorBidi" w:cstheme="majorBidi"/>
          <w:sz w:val="22"/>
          <w:szCs w:val="22"/>
        </w:rPr>
        <w:t>A comparis</w:t>
      </w:r>
      <w:r w:rsidR="000C5E93" w:rsidRPr="00D3236D">
        <w:rPr>
          <w:rFonts w:asciiTheme="majorBidi" w:hAnsiTheme="majorBidi" w:cstheme="majorBidi"/>
          <w:sz w:val="22"/>
          <w:szCs w:val="22"/>
        </w:rPr>
        <w:t xml:space="preserve">on of dropouts and completers. </w:t>
      </w:r>
      <w:r w:rsidR="0009327F" w:rsidRPr="00D3236D">
        <w:rPr>
          <w:rFonts w:asciiTheme="majorBidi" w:hAnsiTheme="majorBidi" w:cstheme="majorBidi"/>
          <w:sz w:val="22"/>
          <w:szCs w:val="22"/>
          <w:u w:val="single"/>
        </w:rPr>
        <w:t>International Journal of Eating Disorders</w:t>
      </w:r>
      <w:r w:rsidR="0009327F" w:rsidRPr="00D3236D">
        <w:rPr>
          <w:rFonts w:asciiTheme="majorBidi" w:hAnsiTheme="majorBidi" w:cstheme="majorBidi"/>
          <w:sz w:val="22"/>
          <w:szCs w:val="22"/>
        </w:rPr>
        <w:t xml:space="preserve">, 1983, </w:t>
      </w:r>
      <w:r w:rsidR="0009327F" w:rsidRPr="00E5077E">
        <w:rPr>
          <w:rFonts w:asciiTheme="majorBidi" w:hAnsiTheme="majorBidi" w:cstheme="majorBidi"/>
          <w:sz w:val="22"/>
          <w:szCs w:val="22"/>
        </w:rPr>
        <w:t>2</w:t>
      </w:r>
      <w:r w:rsidR="0009327F" w:rsidRPr="00D3236D">
        <w:rPr>
          <w:rFonts w:asciiTheme="majorBidi" w:hAnsiTheme="majorBidi" w:cstheme="majorBidi"/>
          <w:sz w:val="22"/>
          <w:szCs w:val="22"/>
        </w:rPr>
        <w:t xml:space="preserve"> (3), 93-100.</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Billingham, K.A., and Feldman,</w:t>
      </w:r>
      <w:r w:rsidR="00D07951" w:rsidRPr="00D3236D">
        <w:rPr>
          <w:rFonts w:asciiTheme="majorBidi" w:hAnsiTheme="majorBidi" w:cstheme="majorBidi"/>
          <w:sz w:val="22"/>
          <w:szCs w:val="22"/>
        </w:rPr>
        <w:t xml:space="preserve"> H.S.</w:t>
      </w:r>
      <w:r w:rsidRPr="00D3236D">
        <w:rPr>
          <w:rFonts w:asciiTheme="majorBidi" w:hAnsiTheme="majorBidi" w:cstheme="majorBidi"/>
          <w:sz w:val="22"/>
          <w:szCs w:val="22"/>
        </w:rPr>
        <w:t xml:space="preserve"> Computers in biofeedback research and therapy.</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Behavior Research Methods and Instrumentation</w:t>
      </w:r>
      <w:r w:rsidRPr="00D3236D">
        <w:rPr>
          <w:rFonts w:asciiTheme="majorBidi" w:hAnsiTheme="majorBidi" w:cstheme="majorBidi"/>
          <w:sz w:val="22"/>
          <w:szCs w:val="22"/>
        </w:rPr>
        <w:t xml:space="preserve">, 1981, </w:t>
      </w:r>
      <w:r w:rsidRPr="00E5077E">
        <w:rPr>
          <w:rFonts w:asciiTheme="majorBidi" w:hAnsiTheme="majorBidi" w:cstheme="majorBidi"/>
          <w:sz w:val="22"/>
          <w:szCs w:val="22"/>
        </w:rPr>
        <w:t>13</w:t>
      </w:r>
      <w:r w:rsidRPr="00D3236D">
        <w:rPr>
          <w:rFonts w:asciiTheme="majorBidi" w:hAnsiTheme="majorBidi" w:cstheme="majorBidi"/>
          <w:sz w:val="22"/>
          <w:szCs w:val="22"/>
        </w:rPr>
        <w:t>, 532-542.</w:t>
      </w: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lastRenderedPageBreak/>
        <w:t xml:space="preserve">Leon, G.R., </w:t>
      </w:r>
      <w:r w:rsidRPr="00D3236D">
        <w:rPr>
          <w:rFonts w:asciiTheme="majorBidi" w:hAnsiTheme="majorBidi" w:cstheme="majorBidi"/>
          <w:b/>
          <w:sz w:val="22"/>
          <w:szCs w:val="22"/>
        </w:rPr>
        <w:t>Kol</w:t>
      </w:r>
      <w:r w:rsidR="00D07951" w:rsidRPr="00D3236D">
        <w:rPr>
          <w:rFonts w:asciiTheme="majorBidi" w:hAnsiTheme="majorBidi" w:cstheme="majorBidi"/>
          <w:b/>
          <w:sz w:val="22"/>
          <w:szCs w:val="22"/>
        </w:rPr>
        <w:t>otkin</w:t>
      </w:r>
      <w:r w:rsidR="00D07951" w:rsidRPr="00D3236D">
        <w:rPr>
          <w:rFonts w:asciiTheme="majorBidi" w:hAnsiTheme="majorBidi" w:cstheme="majorBidi"/>
          <w:sz w:val="22"/>
          <w:szCs w:val="22"/>
        </w:rPr>
        <w:t xml:space="preserve">, R.L., and Koregeski, G. </w:t>
      </w:r>
      <w:r w:rsidRPr="00D3236D">
        <w:rPr>
          <w:rFonts w:asciiTheme="majorBidi" w:hAnsiTheme="majorBidi" w:cstheme="majorBidi"/>
          <w:sz w:val="22"/>
          <w:szCs w:val="22"/>
        </w:rPr>
        <w:t>MacAndrew Addiction scale and other MMPI characteristics associated with obesity, a</w:t>
      </w:r>
      <w:r w:rsidR="007D6935" w:rsidRPr="00D3236D">
        <w:rPr>
          <w:rFonts w:asciiTheme="majorBidi" w:hAnsiTheme="majorBidi" w:cstheme="majorBidi"/>
          <w:sz w:val="22"/>
          <w:szCs w:val="22"/>
        </w:rPr>
        <w:t xml:space="preserve">norexia, and smoking behavior. </w:t>
      </w:r>
      <w:r w:rsidRPr="00D3236D">
        <w:rPr>
          <w:rFonts w:asciiTheme="majorBidi" w:hAnsiTheme="majorBidi" w:cstheme="majorBidi"/>
          <w:sz w:val="22"/>
          <w:szCs w:val="22"/>
          <w:u w:val="single"/>
        </w:rPr>
        <w:t>Addictive</w:t>
      </w:r>
      <w:r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Behaviors</w:t>
      </w:r>
      <w:r w:rsidRPr="00D3236D">
        <w:rPr>
          <w:rFonts w:asciiTheme="majorBidi" w:hAnsiTheme="majorBidi" w:cstheme="majorBidi"/>
          <w:sz w:val="22"/>
          <w:szCs w:val="22"/>
        </w:rPr>
        <w:t xml:space="preserve">, 1979, </w:t>
      </w:r>
      <w:r w:rsidRPr="00E5077E">
        <w:rPr>
          <w:rFonts w:asciiTheme="majorBidi" w:hAnsiTheme="majorBidi" w:cstheme="majorBidi"/>
          <w:sz w:val="22"/>
          <w:szCs w:val="22"/>
        </w:rPr>
        <w:t>4</w:t>
      </w:r>
      <w:r w:rsidRPr="00D3236D">
        <w:rPr>
          <w:rFonts w:asciiTheme="majorBidi" w:hAnsiTheme="majorBidi" w:cstheme="majorBidi"/>
          <w:sz w:val="22"/>
          <w:szCs w:val="22"/>
        </w:rPr>
        <w:t>, 401-407.</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D07951"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lang w:val="sv-SE"/>
        </w:rPr>
        <w:t xml:space="preserve">Biskin, B. and </w:t>
      </w:r>
      <w:r w:rsidRPr="00D3236D">
        <w:rPr>
          <w:rFonts w:asciiTheme="majorBidi" w:hAnsiTheme="majorBidi" w:cstheme="majorBidi"/>
          <w:b/>
          <w:sz w:val="22"/>
          <w:szCs w:val="22"/>
          <w:lang w:val="sv-SE"/>
        </w:rPr>
        <w:t>Kolotkin</w:t>
      </w:r>
      <w:r w:rsidRPr="00D3236D">
        <w:rPr>
          <w:rFonts w:asciiTheme="majorBidi" w:hAnsiTheme="majorBidi" w:cstheme="majorBidi"/>
          <w:sz w:val="22"/>
          <w:szCs w:val="22"/>
          <w:lang w:val="sv-SE"/>
        </w:rPr>
        <w:t>, R.L.</w:t>
      </w:r>
      <w:r w:rsidR="0009327F" w:rsidRPr="00D3236D">
        <w:rPr>
          <w:rFonts w:asciiTheme="majorBidi" w:hAnsiTheme="majorBidi" w:cstheme="majorBidi"/>
          <w:sz w:val="22"/>
          <w:szCs w:val="22"/>
          <w:lang w:val="sv-SE"/>
        </w:rPr>
        <w:t xml:space="preserve"> </w:t>
      </w:r>
      <w:r w:rsidR="0009327F" w:rsidRPr="00D3236D">
        <w:rPr>
          <w:rFonts w:asciiTheme="majorBidi" w:hAnsiTheme="majorBidi" w:cstheme="majorBidi"/>
          <w:sz w:val="22"/>
          <w:szCs w:val="22"/>
        </w:rPr>
        <w:t xml:space="preserve">Effects of computerized administration on scores on the Minnesota Multiphasic Personality Inventory. </w:t>
      </w:r>
      <w:r w:rsidR="0009327F" w:rsidRPr="00D3236D">
        <w:rPr>
          <w:rFonts w:asciiTheme="majorBidi" w:hAnsiTheme="majorBidi" w:cstheme="majorBidi"/>
          <w:sz w:val="22"/>
          <w:szCs w:val="22"/>
          <w:u w:val="single"/>
        </w:rPr>
        <w:t>Applied Psychological Measurement</w:t>
      </w:r>
      <w:r w:rsidR="0009327F" w:rsidRPr="00D3236D">
        <w:rPr>
          <w:rFonts w:asciiTheme="majorBidi" w:hAnsiTheme="majorBidi" w:cstheme="majorBidi"/>
          <w:sz w:val="22"/>
          <w:szCs w:val="22"/>
        </w:rPr>
        <w:t xml:space="preserve">, 1977, </w:t>
      </w:r>
      <w:r w:rsidR="0009327F" w:rsidRPr="00E5077E">
        <w:rPr>
          <w:rFonts w:asciiTheme="majorBidi" w:hAnsiTheme="majorBidi" w:cstheme="majorBidi"/>
          <w:sz w:val="22"/>
          <w:szCs w:val="22"/>
        </w:rPr>
        <w:t>1</w:t>
      </w:r>
      <w:r w:rsidR="0009327F" w:rsidRPr="00D3236D">
        <w:rPr>
          <w:rFonts w:asciiTheme="majorBidi" w:hAnsiTheme="majorBidi" w:cstheme="majorBidi"/>
          <w:sz w:val="22"/>
          <w:szCs w:val="22"/>
        </w:rPr>
        <w:t xml:space="preserve"> (4), 543-549.</w:t>
      </w:r>
    </w:p>
    <w:p w:rsidR="0009327F" w:rsidRPr="00D3236D" w:rsidRDefault="0009327F" w:rsidP="00BA2E07">
      <w:pPr>
        <w:widowControl/>
        <w:tabs>
          <w:tab w:val="left" w:pos="3600"/>
        </w:tabs>
        <w:rPr>
          <w:rFonts w:asciiTheme="majorBidi" w:hAnsiTheme="majorBidi" w:cstheme="majorBidi"/>
          <w:sz w:val="22"/>
          <w:szCs w:val="22"/>
        </w:rPr>
      </w:pPr>
    </w:p>
    <w:p w:rsidR="00684351" w:rsidRPr="00D3236D" w:rsidRDefault="0009327F"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PAPERS IN REVIEW OR PREPARATION</w:t>
      </w:r>
    </w:p>
    <w:p w:rsidR="00A23AF7" w:rsidRDefault="00A23AF7" w:rsidP="00BA2E07">
      <w:pPr>
        <w:widowControl/>
        <w:tabs>
          <w:tab w:val="left" w:pos="3600"/>
        </w:tabs>
        <w:rPr>
          <w:rFonts w:asciiTheme="majorBidi" w:eastAsia="Calibri" w:hAnsiTheme="majorBidi" w:cstheme="majorBidi"/>
          <w:sz w:val="22"/>
          <w:szCs w:val="22"/>
          <w:lang w:eastAsia="en-US"/>
        </w:rPr>
      </w:pPr>
    </w:p>
    <w:p w:rsidR="00973C3D" w:rsidRDefault="00973C3D" w:rsidP="00BA2E07">
      <w:pPr>
        <w:widowControl/>
        <w:tabs>
          <w:tab w:val="left" w:pos="3600"/>
        </w:tabs>
        <w:rPr>
          <w:rFonts w:asciiTheme="majorBidi" w:eastAsia="Calibri" w:hAnsiTheme="majorBidi" w:cstheme="majorBidi"/>
          <w:sz w:val="22"/>
          <w:szCs w:val="22"/>
          <w:lang w:eastAsia="en-US"/>
        </w:rPr>
      </w:pPr>
      <w:r w:rsidRPr="00973C3D">
        <w:rPr>
          <w:rFonts w:asciiTheme="majorBidi" w:eastAsia="Calibri" w:hAnsiTheme="majorBidi" w:cstheme="majorBidi"/>
          <w:b/>
          <w:sz w:val="22"/>
          <w:szCs w:val="22"/>
          <w:lang w:eastAsia="en-US"/>
        </w:rPr>
        <w:t>Kolotkin</w:t>
      </w:r>
      <w:r w:rsidRPr="00973C3D">
        <w:rPr>
          <w:rFonts w:asciiTheme="majorBidi" w:eastAsia="Calibri" w:hAnsiTheme="majorBidi" w:cstheme="majorBidi"/>
          <w:sz w:val="22"/>
          <w:szCs w:val="22"/>
          <w:lang w:eastAsia="en-US"/>
        </w:rPr>
        <w:t>, R.L., Kim</w:t>
      </w:r>
      <w:r>
        <w:rPr>
          <w:rFonts w:asciiTheme="majorBidi" w:eastAsia="Calibri" w:hAnsiTheme="majorBidi" w:cstheme="majorBidi"/>
          <w:sz w:val="22"/>
          <w:szCs w:val="22"/>
          <w:lang w:eastAsia="en-US"/>
        </w:rPr>
        <w:t xml:space="preserve">, J., </w:t>
      </w:r>
      <w:r w:rsidRPr="00973C3D">
        <w:rPr>
          <w:rFonts w:asciiTheme="majorBidi" w:eastAsia="Calibri" w:hAnsiTheme="majorBidi" w:cstheme="majorBidi"/>
          <w:sz w:val="22"/>
          <w:szCs w:val="22"/>
          <w:lang w:eastAsia="en-US"/>
        </w:rPr>
        <w:t xml:space="preserve">Davidson, L.E., Crosby, R.D., Hunt, S.C., Adams, T.D. </w:t>
      </w:r>
      <w:r>
        <w:rPr>
          <w:rFonts w:asciiTheme="majorBidi" w:eastAsia="Calibri" w:hAnsiTheme="majorBidi" w:cstheme="majorBidi"/>
          <w:sz w:val="22"/>
          <w:szCs w:val="22"/>
          <w:lang w:eastAsia="en-US"/>
        </w:rPr>
        <w:t>12-year trajectory of health-related quality of life in gastric bypass patients vs. comparison g</w:t>
      </w:r>
      <w:r w:rsidRPr="00973C3D">
        <w:rPr>
          <w:rFonts w:asciiTheme="majorBidi" w:eastAsia="Calibri" w:hAnsiTheme="majorBidi" w:cstheme="majorBidi"/>
          <w:sz w:val="22"/>
          <w:szCs w:val="22"/>
          <w:lang w:eastAsia="en-US"/>
        </w:rPr>
        <w:t>roups</w:t>
      </w:r>
      <w:r>
        <w:rPr>
          <w:rFonts w:asciiTheme="majorBidi" w:eastAsia="Calibri" w:hAnsiTheme="majorBidi" w:cstheme="majorBidi"/>
          <w:sz w:val="22"/>
          <w:szCs w:val="22"/>
          <w:lang w:eastAsia="en-US"/>
        </w:rPr>
        <w:t xml:space="preserve">. Manuscript in preparation. </w:t>
      </w:r>
    </w:p>
    <w:p w:rsidR="00973C3D" w:rsidRPr="00D3236D" w:rsidRDefault="00973C3D" w:rsidP="00BA2E07">
      <w:pPr>
        <w:widowControl/>
        <w:tabs>
          <w:tab w:val="left" w:pos="3600"/>
        </w:tabs>
        <w:rPr>
          <w:rFonts w:asciiTheme="majorBidi" w:eastAsia="Calibri" w:hAnsiTheme="majorBidi" w:cstheme="majorBidi"/>
          <w:sz w:val="22"/>
          <w:szCs w:val="22"/>
          <w:lang w:eastAsia="en-US"/>
        </w:rPr>
      </w:pPr>
    </w:p>
    <w:p w:rsidR="00F920AA" w:rsidRDefault="00217D53" w:rsidP="00BA2E07">
      <w:pPr>
        <w:widowControl/>
        <w:tabs>
          <w:tab w:val="left" w:pos="3600"/>
        </w:tabs>
        <w:rPr>
          <w:rFonts w:asciiTheme="majorBidi" w:eastAsia="Calibri" w:hAnsiTheme="majorBidi" w:cstheme="majorBidi"/>
          <w:sz w:val="22"/>
          <w:szCs w:val="22"/>
          <w:lang w:eastAsia="en-US"/>
        </w:rPr>
      </w:pPr>
      <w:r w:rsidRPr="00D3236D">
        <w:rPr>
          <w:rFonts w:asciiTheme="majorBidi" w:eastAsia="Calibri" w:hAnsiTheme="majorBidi" w:cstheme="majorBidi"/>
          <w:sz w:val="22"/>
          <w:szCs w:val="22"/>
          <w:lang w:eastAsia="en-US"/>
        </w:rPr>
        <w:t>Steffen</w:t>
      </w:r>
      <w:r w:rsidR="00C03616" w:rsidRPr="00D3236D">
        <w:rPr>
          <w:rFonts w:asciiTheme="majorBidi" w:eastAsia="Calibri" w:hAnsiTheme="majorBidi" w:cstheme="majorBidi"/>
          <w:sz w:val="22"/>
          <w:szCs w:val="22"/>
          <w:lang w:eastAsia="en-US"/>
        </w:rPr>
        <w:t>, K.J., King</w:t>
      </w:r>
      <w:r w:rsidRPr="00D3236D">
        <w:rPr>
          <w:rFonts w:asciiTheme="majorBidi" w:eastAsia="Calibri" w:hAnsiTheme="majorBidi" w:cstheme="majorBidi"/>
          <w:sz w:val="22"/>
          <w:szCs w:val="22"/>
          <w:lang w:eastAsia="en-US"/>
        </w:rPr>
        <w:t xml:space="preserve">, W.C., White, G.E., Subak, L.L., Mitchell, J.E., Courcoulas, A.P., Flum, D. R., Strain, G., Sarwer, D. B., </w:t>
      </w:r>
      <w:r w:rsidRPr="00D3236D">
        <w:rPr>
          <w:rFonts w:asciiTheme="majorBidi" w:eastAsia="Calibri" w:hAnsiTheme="majorBidi" w:cstheme="majorBidi"/>
          <w:b/>
          <w:sz w:val="22"/>
          <w:szCs w:val="22"/>
          <w:lang w:eastAsia="en-US"/>
        </w:rPr>
        <w:t>Kolotkin</w:t>
      </w:r>
      <w:r w:rsidRPr="00D3236D">
        <w:rPr>
          <w:rFonts w:asciiTheme="majorBidi" w:eastAsia="Calibri" w:hAnsiTheme="majorBidi" w:cstheme="majorBidi"/>
          <w:sz w:val="22"/>
          <w:szCs w:val="22"/>
          <w:lang w:eastAsia="en-US"/>
        </w:rPr>
        <w:t>, R.L., Pories, W.</w:t>
      </w:r>
      <w:r w:rsidR="00C146ED">
        <w:rPr>
          <w:rFonts w:asciiTheme="majorBidi" w:eastAsia="Calibri" w:hAnsiTheme="majorBidi" w:cstheme="majorBidi"/>
          <w:sz w:val="22"/>
          <w:szCs w:val="22"/>
          <w:lang w:eastAsia="en-US"/>
        </w:rPr>
        <w:t>J.</w:t>
      </w:r>
      <w:r w:rsidRPr="00D3236D">
        <w:rPr>
          <w:rFonts w:asciiTheme="majorBidi" w:eastAsia="Calibri" w:hAnsiTheme="majorBidi" w:cstheme="majorBidi"/>
          <w:sz w:val="22"/>
          <w:szCs w:val="22"/>
          <w:lang w:eastAsia="en-US"/>
        </w:rPr>
        <w:t xml:space="preserve">, Huang, A. Change in sexual functioning in men and women following bariatric surgery: five year follow-up. Manuscript in </w:t>
      </w:r>
      <w:r w:rsidR="00C52CCB">
        <w:rPr>
          <w:rFonts w:asciiTheme="majorBidi" w:eastAsia="Calibri" w:hAnsiTheme="majorBidi" w:cstheme="majorBidi"/>
          <w:sz w:val="22"/>
          <w:szCs w:val="22"/>
          <w:lang w:eastAsia="en-US"/>
        </w:rPr>
        <w:t>review</w:t>
      </w:r>
      <w:r w:rsidRPr="00D3236D">
        <w:rPr>
          <w:rFonts w:asciiTheme="majorBidi" w:eastAsia="Calibri" w:hAnsiTheme="majorBidi" w:cstheme="majorBidi"/>
          <w:sz w:val="22"/>
          <w:szCs w:val="22"/>
          <w:lang w:eastAsia="en-US"/>
        </w:rPr>
        <w:t>.</w:t>
      </w:r>
    </w:p>
    <w:p w:rsidR="00AD708D" w:rsidRDefault="00AD708D" w:rsidP="00BA2E07">
      <w:pPr>
        <w:widowControl/>
        <w:tabs>
          <w:tab w:val="left" w:pos="3600"/>
        </w:tabs>
        <w:rPr>
          <w:rFonts w:asciiTheme="majorBidi" w:eastAsia="Calibri" w:hAnsiTheme="majorBidi" w:cstheme="majorBidi"/>
          <w:sz w:val="22"/>
          <w:szCs w:val="22"/>
          <w:lang w:eastAsia="en-US"/>
        </w:rPr>
      </w:pPr>
    </w:p>
    <w:p w:rsidR="00AD708D" w:rsidRDefault="00AD708D" w:rsidP="00BA2E07">
      <w:pPr>
        <w:widowControl/>
        <w:tabs>
          <w:tab w:val="left" w:pos="3600"/>
        </w:tabs>
        <w:rPr>
          <w:rFonts w:asciiTheme="majorBidi" w:eastAsia="Calibri" w:hAnsiTheme="majorBidi" w:cstheme="majorBidi"/>
          <w:sz w:val="22"/>
          <w:szCs w:val="22"/>
          <w:lang w:val="en-GB" w:eastAsia="en-US"/>
        </w:rPr>
      </w:pPr>
      <w:r w:rsidRPr="00AD708D">
        <w:rPr>
          <w:rFonts w:asciiTheme="majorBidi" w:eastAsia="Calibri" w:hAnsiTheme="majorBidi" w:cstheme="majorBidi"/>
          <w:sz w:val="22"/>
          <w:szCs w:val="22"/>
          <w:lang w:val="en-GB" w:eastAsia="en-US"/>
        </w:rPr>
        <w:t xml:space="preserve">Lorentzen, </w:t>
      </w:r>
      <w:r>
        <w:rPr>
          <w:rFonts w:asciiTheme="majorBidi" w:eastAsia="Calibri" w:hAnsiTheme="majorBidi" w:cstheme="majorBidi"/>
          <w:sz w:val="22"/>
          <w:szCs w:val="22"/>
          <w:lang w:val="en-GB" w:eastAsia="en-US"/>
        </w:rPr>
        <w:t xml:space="preserve">J, Seip, B, </w:t>
      </w:r>
      <w:r w:rsidRPr="00AD708D">
        <w:rPr>
          <w:rFonts w:asciiTheme="majorBidi" w:eastAsia="Calibri" w:hAnsiTheme="majorBidi" w:cstheme="majorBidi"/>
          <w:sz w:val="22"/>
          <w:szCs w:val="22"/>
          <w:lang w:val="en-GB" w:eastAsia="en-US"/>
        </w:rPr>
        <w:t xml:space="preserve">Hjelmesæth, </w:t>
      </w:r>
      <w:r>
        <w:rPr>
          <w:rFonts w:asciiTheme="majorBidi" w:eastAsia="Calibri" w:hAnsiTheme="majorBidi" w:cstheme="majorBidi"/>
          <w:sz w:val="22"/>
          <w:szCs w:val="22"/>
          <w:lang w:val="en-GB" w:eastAsia="en-US"/>
        </w:rPr>
        <w:t xml:space="preserve">J, </w:t>
      </w:r>
      <w:r w:rsidRPr="00AD708D">
        <w:rPr>
          <w:rFonts w:asciiTheme="majorBidi" w:eastAsia="Calibri" w:hAnsiTheme="majorBidi" w:cstheme="majorBidi"/>
          <w:sz w:val="22"/>
          <w:szCs w:val="22"/>
          <w:lang w:val="en-GB" w:eastAsia="en-US"/>
        </w:rPr>
        <w:t xml:space="preserve">Medhus, </w:t>
      </w:r>
      <w:r>
        <w:rPr>
          <w:rFonts w:asciiTheme="majorBidi" w:eastAsia="Calibri" w:hAnsiTheme="majorBidi" w:cstheme="majorBidi"/>
          <w:sz w:val="22"/>
          <w:szCs w:val="22"/>
          <w:lang w:val="en-GB" w:eastAsia="en-US"/>
        </w:rPr>
        <w:t xml:space="preserve">AW, </w:t>
      </w:r>
      <w:r w:rsidRPr="00AD708D">
        <w:rPr>
          <w:rFonts w:asciiTheme="majorBidi" w:eastAsia="Calibri" w:hAnsiTheme="majorBidi" w:cstheme="majorBidi"/>
          <w:sz w:val="22"/>
          <w:szCs w:val="22"/>
          <w:lang w:val="en-GB" w:eastAsia="en-US"/>
        </w:rPr>
        <w:t xml:space="preserve">Hertel, </w:t>
      </w:r>
      <w:r>
        <w:rPr>
          <w:rFonts w:asciiTheme="majorBidi" w:eastAsia="Calibri" w:hAnsiTheme="majorBidi" w:cstheme="majorBidi"/>
          <w:sz w:val="22"/>
          <w:szCs w:val="22"/>
          <w:lang w:val="en-GB" w:eastAsia="en-US"/>
        </w:rPr>
        <w:t xml:space="preserve">JK, </w:t>
      </w:r>
      <w:r w:rsidRPr="00AD708D">
        <w:rPr>
          <w:rFonts w:asciiTheme="majorBidi" w:eastAsia="Calibri" w:hAnsiTheme="majorBidi" w:cstheme="majorBidi"/>
          <w:sz w:val="22"/>
          <w:szCs w:val="22"/>
          <w:lang w:val="en-GB" w:eastAsia="en-US"/>
        </w:rPr>
        <w:t xml:space="preserve">Karlsen, </w:t>
      </w:r>
      <w:r>
        <w:rPr>
          <w:rFonts w:asciiTheme="majorBidi" w:eastAsia="Calibri" w:hAnsiTheme="majorBidi" w:cstheme="majorBidi"/>
          <w:sz w:val="22"/>
          <w:szCs w:val="22"/>
          <w:lang w:val="en-GB" w:eastAsia="en-US"/>
        </w:rPr>
        <w:t xml:space="preserve">T-I, </w:t>
      </w:r>
      <w:r w:rsidRPr="00AD708D">
        <w:rPr>
          <w:rFonts w:asciiTheme="majorBidi" w:eastAsia="Calibri" w:hAnsiTheme="majorBidi" w:cstheme="majorBidi"/>
          <w:b/>
          <w:sz w:val="22"/>
          <w:szCs w:val="22"/>
          <w:lang w:val="en-GB" w:eastAsia="en-US"/>
        </w:rPr>
        <w:t>Kolotkin</w:t>
      </w:r>
      <w:r>
        <w:rPr>
          <w:rFonts w:asciiTheme="majorBidi" w:eastAsia="Calibri" w:hAnsiTheme="majorBidi" w:cstheme="majorBidi"/>
          <w:sz w:val="22"/>
          <w:szCs w:val="22"/>
          <w:lang w:val="en-GB" w:eastAsia="en-US"/>
        </w:rPr>
        <w:t xml:space="preserve">, RL, Sandbu, R, </w:t>
      </w:r>
      <w:r w:rsidRPr="00AD708D">
        <w:rPr>
          <w:rFonts w:asciiTheme="majorBidi" w:eastAsia="Calibri" w:hAnsiTheme="majorBidi" w:cstheme="majorBidi"/>
          <w:sz w:val="22"/>
          <w:szCs w:val="22"/>
          <w:lang w:val="en-GB" w:eastAsia="en-US"/>
        </w:rPr>
        <w:t xml:space="preserve">Hofsø, </w:t>
      </w:r>
      <w:r>
        <w:rPr>
          <w:rFonts w:asciiTheme="majorBidi" w:eastAsia="Calibri" w:hAnsiTheme="majorBidi" w:cstheme="majorBidi"/>
          <w:sz w:val="22"/>
          <w:szCs w:val="22"/>
          <w:lang w:val="en-GB" w:eastAsia="en-US"/>
        </w:rPr>
        <w:t xml:space="preserve">D, </w:t>
      </w:r>
      <w:r w:rsidRPr="00AD708D">
        <w:rPr>
          <w:rFonts w:asciiTheme="majorBidi" w:eastAsia="Calibri" w:hAnsiTheme="majorBidi" w:cstheme="majorBidi"/>
          <w:sz w:val="22"/>
          <w:szCs w:val="22"/>
          <w:lang w:val="en-GB" w:eastAsia="en-US"/>
        </w:rPr>
        <w:t xml:space="preserve">Svanevik, </w:t>
      </w:r>
      <w:r>
        <w:rPr>
          <w:rFonts w:asciiTheme="majorBidi" w:eastAsia="Calibri" w:hAnsiTheme="majorBidi" w:cstheme="majorBidi"/>
          <w:sz w:val="22"/>
          <w:szCs w:val="22"/>
          <w:lang w:val="en-GB" w:eastAsia="en-US"/>
        </w:rPr>
        <w:t xml:space="preserve">M, </w:t>
      </w:r>
      <w:r w:rsidRPr="00AD708D">
        <w:rPr>
          <w:rFonts w:asciiTheme="majorBidi" w:eastAsia="Calibri" w:hAnsiTheme="majorBidi" w:cstheme="majorBidi"/>
          <w:sz w:val="22"/>
          <w:szCs w:val="22"/>
          <w:lang w:val="en-GB" w:eastAsia="en-US"/>
        </w:rPr>
        <w:t>Sifrim</w:t>
      </w:r>
      <w:r>
        <w:rPr>
          <w:rFonts w:asciiTheme="majorBidi" w:eastAsia="Calibri" w:hAnsiTheme="majorBidi" w:cstheme="majorBidi"/>
          <w:sz w:val="22"/>
          <w:szCs w:val="22"/>
          <w:lang w:val="en-GB" w:eastAsia="en-US"/>
        </w:rPr>
        <w:t xml:space="preserve">, D. </w:t>
      </w:r>
      <w:r w:rsidRPr="00AD708D">
        <w:rPr>
          <w:rFonts w:asciiTheme="majorBidi" w:eastAsia="Calibri" w:hAnsiTheme="majorBidi" w:cstheme="majorBidi"/>
          <w:sz w:val="22"/>
          <w:szCs w:val="22"/>
          <w:lang w:val="en-GB" w:eastAsia="en-US"/>
        </w:rPr>
        <w:t>Diagnostic accuracy of the GerdQ questionnaire in the assessment of erosive esophagitis in patients preparing for bariatric surgery.</w:t>
      </w:r>
      <w:r>
        <w:rPr>
          <w:rFonts w:asciiTheme="majorBidi" w:eastAsia="Calibri" w:hAnsiTheme="majorBidi" w:cstheme="majorBidi"/>
          <w:sz w:val="22"/>
          <w:szCs w:val="22"/>
          <w:lang w:val="en-GB" w:eastAsia="en-US"/>
        </w:rPr>
        <w:t xml:space="preserve"> </w:t>
      </w:r>
      <w:r w:rsidRPr="00AD708D">
        <w:rPr>
          <w:rFonts w:asciiTheme="majorBidi" w:eastAsia="Calibri" w:hAnsiTheme="majorBidi" w:cstheme="majorBidi"/>
          <w:sz w:val="22"/>
          <w:szCs w:val="22"/>
          <w:lang w:val="en-GB" w:eastAsia="en-US"/>
        </w:rPr>
        <w:t xml:space="preserve">Manuscript in </w:t>
      </w:r>
      <w:r>
        <w:rPr>
          <w:rFonts w:asciiTheme="majorBidi" w:eastAsia="Calibri" w:hAnsiTheme="majorBidi" w:cstheme="majorBidi"/>
          <w:sz w:val="22"/>
          <w:szCs w:val="22"/>
          <w:lang w:val="en-GB" w:eastAsia="en-US"/>
        </w:rPr>
        <w:t>preparation</w:t>
      </w:r>
      <w:r w:rsidRPr="00AD708D">
        <w:rPr>
          <w:rFonts w:asciiTheme="majorBidi" w:eastAsia="Calibri" w:hAnsiTheme="majorBidi" w:cstheme="majorBidi"/>
          <w:sz w:val="22"/>
          <w:szCs w:val="22"/>
          <w:lang w:val="en-GB" w:eastAsia="en-US"/>
        </w:rPr>
        <w:t>.</w:t>
      </w:r>
    </w:p>
    <w:p w:rsidR="009B1779" w:rsidRDefault="009B1779" w:rsidP="00BA2E07">
      <w:pPr>
        <w:widowControl/>
        <w:tabs>
          <w:tab w:val="left" w:pos="3600"/>
        </w:tabs>
        <w:rPr>
          <w:rFonts w:asciiTheme="majorBidi" w:eastAsia="Calibri" w:hAnsiTheme="majorBidi" w:cstheme="majorBidi"/>
          <w:sz w:val="22"/>
          <w:szCs w:val="22"/>
          <w:lang w:val="en-GB" w:eastAsia="en-US"/>
        </w:rPr>
      </w:pPr>
    </w:p>
    <w:p w:rsidR="009B1779" w:rsidRPr="00F920AA" w:rsidRDefault="009B1779" w:rsidP="00BA2E07">
      <w:pPr>
        <w:widowControl/>
        <w:tabs>
          <w:tab w:val="left" w:pos="3600"/>
        </w:tabs>
        <w:rPr>
          <w:rFonts w:asciiTheme="majorBidi" w:eastAsia="Calibri" w:hAnsiTheme="majorBidi" w:cstheme="majorBidi"/>
          <w:sz w:val="22"/>
          <w:szCs w:val="22"/>
          <w:lang w:val="en-GB" w:eastAsia="en-US"/>
        </w:rPr>
      </w:pPr>
      <w:r w:rsidRPr="009B1779">
        <w:rPr>
          <w:rFonts w:asciiTheme="majorBidi" w:eastAsia="Calibri" w:hAnsiTheme="majorBidi" w:cstheme="majorBidi"/>
          <w:sz w:val="22"/>
          <w:szCs w:val="22"/>
          <w:lang w:val="en-GB" w:eastAsia="en-US"/>
        </w:rPr>
        <w:t xml:space="preserve">Mason, </w:t>
      </w:r>
      <w:r>
        <w:rPr>
          <w:rFonts w:asciiTheme="majorBidi" w:eastAsia="Calibri" w:hAnsiTheme="majorBidi" w:cstheme="majorBidi"/>
          <w:sz w:val="22"/>
          <w:szCs w:val="22"/>
          <w:lang w:val="en-GB" w:eastAsia="en-US"/>
        </w:rPr>
        <w:t xml:space="preserve">T.B., </w:t>
      </w:r>
      <w:r w:rsidRPr="009B1779">
        <w:rPr>
          <w:rFonts w:asciiTheme="majorBidi" w:eastAsia="Calibri" w:hAnsiTheme="majorBidi" w:cstheme="majorBidi"/>
          <w:b/>
          <w:sz w:val="22"/>
          <w:szCs w:val="22"/>
          <w:lang w:val="en-GB" w:eastAsia="en-US"/>
        </w:rPr>
        <w:t>Kolotkin</w:t>
      </w:r>
      <w:r w:rsidRPr="009B1779">
        <w:rPr>
          <w:rFonts w:asciiTheme="majorBidi" w:eastAsia="Calibri" w:hAnsiTheme="majorBidi" w:cstheme="majorBidi"/>
          <w:sz w:val="22"/>
          <w:szCs w:val="22"/>
          <w:lang w:val="en-GB" w:eastAsia="en-US"/>
        </w:rPr>
        <w:t xml:space="preserve">, </w:t>
      </w:r>
      <w:r>
        <w:rPr>
          <w:rFonts w:asciiTheme="majorBidi" w:eastAsia="Calibri" w:hAnsiTheme="majorBidi" w:cstheme="majorBidi"/>
          <w:sz w:val="22"/>
          <w:szCs w:val="22"/>
          <w:lang w:val="en-GB" w:eastAsia="en-US"/>
        </w:rPr>
        <w:t xml:space="preserve">R.L., </w:t>
      </w:r>
      <w:r w:rsidRPr="009B1779">
        <w:rPr>
          <w:rFonts w:asciiTheme="majorBidi" w:eastAsia="Calibri" w:hAnsiTheme="majorBidi" w:cstheme="majorBidi"/>
          <w:sz w:val="22"/>
          <w:szCs w:val="22"/>
          <w:lang w:val="en-GB" w:eastAsia="en-US"/>
        </w:rPr>
        <w:t xml:space="preserve">Crosby, </w:t>
      </w:r>
      <w:r>
        <w:rPr>
          <w:rFonts w:asciiTheme="majorBidi" w:eastAsia="Calibri" w:hAnsiTheme="majorBidi" w:cstheme="majorBidi"/>
          <w:sz w:val="22"/>
          <w:szCs w:val="22"/>
          <w:lang w:val="en-GB" w:eastAsia="en-US"/>
        </w:rPr>
        <w:t xml:space="preserve">R.D., </w:t>
      </w:r>
      <w:r w:rsidRPr="009B1779">
        <w:rPr>
          <w:rFonts w:asciiTheme="majorBidi" w:eastAsia="Calibri" w:hAnsiTheme="majorBidi" w:cstheme="majorBidi"/>
          <w:sz w:val="22"/>
          <w:szCs w:val="22"/>
          <w:lang w:val="en-GB" w:eastAsia="en-US"/>
        </w:rPr>
        <w:t xml:space="preserve">Strain, </w:t>
      </w:r>
      <w:r>
        <w:rPr>
          <w:rFonts w:asciiTheme="majorBidi" w:eastAsia="Calibri" w:hAnsiTheme="majorBidi" w:cstheme="majorBidi"/>
          <w:sz w:val="22"/>
          <w:szCs w:val="22"/>
          <w:lang w:val="en-GB" w:eastAsia="en-US"/>
        </w:rPr>
        <w:t xml:space="preserve">S., </w:t>
      </w:r>
      <w:r w:rsidRPr="009B1779">
        <w:rPr>
          <w:rFonts w:asciiTheme="majorBidi" w:eastAsia="Calibri" w:hAnsiTheme="majorBidi" w:cstheme="majorBidi"/>
          <w:sz w:val="22"/>
          <w:szCs w:val="22"/>
          <w:lang w:val="en-GB" w:eastAsia="en-US"/>
        </w:rPr>
        <w:t xml:space="preserve">Yanovski, </w:t>
      </w:r>
      <w:r>
        <w:rPr>
          <w:rFonts w:asciiTheme="majorBidi" w:eastAsia="Calibri" w:hAnsiTheme="majorBidi" w:cstheme="majorBidi"/>
          <w:sz w:val="22"/>
          <w:szCs w:val="22"/>
          <w:lang w:val="en-GB" w:eastAsia="en-US"/>
        </w:rPr>
        <w:t xml:space="preserve">S., </w:t>
      </w:r>
      <w:r w:rsidRPr="009B1779">
        <w:rPr>
          <w:rFonts w:asciiTheme="majorBidi" w:eastAsia="Calibri" w:hAnsiTheme="majorBidi" w:cstheme="majorBidi"/>
          <w:sz w:val="22"/>
          <w:szCs w:val="22"/>
          <w:lang w:val="en-GB" w:eastAsia="en-US"/>
        </w:rPr>
        <w:t xml:space="preserve">Flum, </w:t>
      </w:r>
      <w:r>
        <w:rPr>
          <w:rFonts w:asciiTheme="majorBidi" w:eastAsia="Calibri" w:hAnsiTheme="majorBidi" w:cstheme="majorBidi"/>
          <w:sz w:val="22"/>
          <w:szCs w:val="22"/>
          <w:lang w:val="en-GB" w:eastAsia="en-US"/>
        </w:rPr>
        <w:t xml:space="preserve">D.R., </w:t>
      </w:r>
      <w:r w:rsidRPr="009B1779">
        <w:rPr>
          <w:rFonts w:asciiTheme="majorBidi" w:eastAsia="Calibri" w:hAnsiTheme="majorBidi" w:cstheme="majorBidi"/>
          <w:sz w:val="22"/>
          <w:szCs w:val="22"/>
          <w:lang w:val="en-GB" w:eastAsia="en-US"/>
        </w:rPr>
        <w:t xml:space="preserve">Pories, </w:t>
      </w:r>
      <w:r>
        <w:rPr>
          <w:rFonts w:asciiTheme="majorBidi" w:eastAsia="Calibri" w:hAnsiTheme="majorBidi" w:cstheme="majorBidi"/>
          <w:sz w:val="22"/>
          <w:szCs w:val="22"/>
          <w:lang w:val="en-GB" w:eastAsia="en-US"/>
        </w:rPr>
        <w:t xml:space="preserve">W.J., </w:t>
      </w:r>
      <w:r w:rsidRPr="009B1779">
        <w:rPr>
          <w:rFonts w:asciiTheme="majorBidi" w:eastAsia="Calibri" w:hAnsiTheme="majorBidi" w:cstheme="majorBidi"/>
          <w:sz w:val="22"/>
          <w:szCs w:val="22"/>
          <w:lang w:val="en-GB" w:eastAsia="en-US"/>
        </w:rPr>
        <w:t xml:space="preserve">Courcoulas, </w:t>
      </w:r>
      <w:r>
        <w:rPr>
          <w:rFonts w:asciiTheme="majorBidi" w:eastAsia="Calibri" w:hAnsiTheme="majorBidi" w:cstheme="majorBidi"/>
          <w:sz w:val="22"/>
          <w:szCs w:val="22"/>
          <w:lang w:val="en-GB" w:eastAsia="en-US"/>
        </w:rPr>
        <w:t>A.</w:t>
      </w:r>
      <w:r w:rsidR="00C146ED">
        <w:rPr>
          <w:rFonts w:asciiTheme="majorBidi" w:eastAsia="Calibri" w:hAnsiTheme="majorBidi" w:cstheme="majorBidi"/>
          <w:sz w:val="22"/>
          <w:szCs w:val="22"/>
          <w:lang w:val="en-GB" w:eastAsia="en-US"/>
        </w:rPr>
        <w:t>P.</w:t>
      </w:r>
      <w:r>
        <w:rPr>
          <w:rFonts w:asciiTheme="majorBidi" w:eastAsia="Calibri" w:hAnsiTheme="majorBidi" w:cstheme="majorBidi"/>
          <w:sz w:val="22"/>
          <w:szCs w:val="22"/>
          <w:lang w:val="en-GB" w:eastAsia="en-US"/>
        </w:rPr>
        <w:t xml:space="preserve">, </w:t>
      </w:r>
      <w:r w:rsidRPr="009B1779">
        <w:rPr>
          <w:rFonts w:asciiTheme="majorBidi" w:eastAsia="Calibri" w:hAnsiTheme="majorBidi" w:cstheme="majorBidi"/>
          <w:sz w:val="22"/>
          <w:szCs w:val="22"/>
          <w:lang w:val="en-GB" w:eastAsia="en-US"/>
        </w:rPr>
        <w:t xml:space="preserve">Wolfe, </w:t>
      </w:r>
      <w:r>
        <w:rPr>
          <w:rFonts w:asciiTheme="majorBidi" w:eastAsia="Calibri" w:hAnsiTheme="majorBidi" w:cstheme="majorBidi"/>
          <w:sz w:val="22"/>
          <w:szCs w:val="22"/>
          <w:lang w:val="en-GB" w:eastAsia="en-US"/>
        </w:rPr>
        <w:t xml:space="preserve">B., </w:t>
      </w:r>
      <w:r w:rsidRPr="009B1779">
        <w:rPr>
          <w:rFonts w:asciiTheme="majorBidi" w:eastAsia="Calibri" w:hAnsiTheme="majorBidi" w:cstheme="majorBidi"/>
          <w:sz w:val="22"/>
          <w:szCs w:val="22"/>
          <w:lang w:val="en-GB" w:eastAsia="en-US"/>
        </w:rPr>
        <w:t xml:space="preserve">Pomp, </w:t>
      </w:r>
      <w:r>
        <w:rPr>
          <w:rFonts w:asciiTheme="majorBidi" w:eastAsia="Calibri" w:hAnsiTheme="majorBidi" w:cstheme="majorBidi"/>
          <w:sz w:val="22"/>
          <w:szCs w:val="22"/>
          <w:lang w:val="en-GB" w:eastAsia="en-US"/>
        </w:rPr>
        <w:t xml:space="preserve">A., </w:t>
      </w:r>
      <w:r w:rsidRPr="009B1779">
        <w:rPr>
          <w:rFonts w:asciiTheme="majorBidi" w:eastAsia="Calibri" w:hAnsiTheme="majorBidi" w:cstheme="majorBidi"/>
          <w:sz w:val="22"/>
          <w:szCs w:val="22"/>
          <w:lang w:val="en-GB" w:eastAsia="en-US"/>
        </w:rPr>
        <w:t xml:space="preserve">Belle, </w:t>
      </w:r>
      <w:r>
        <w:rPr>
          <w:rFonts w:asciiTheme="majorBidi" w:eastAsia="Calibri" w:hAnsiTheme="majorBidi" w:cstheme="majorBidi"/>
          <w:sz w:val="22"/>
          <w:szCs w:val="22"/>
          <w:lang w:val="en-GB" w:eastAsia="en-US"/>
        </w:rPr>
        <w:t xml:space="preserve">S.H., </w:t>
      </w:r>
      <w:r w:rsidRPr="009B1779">
        <w:rPr>
          <w:rFonts w:asciiTheme="majorBidi" w:eastAsia="Calibri" w:hAnsiTheme="majorBidi" w:cstheme="majorBidi"/>
          <w:sz w:val="22"/>
          <w:szCs w:val="22"/>
          <w:lang w:val="en-GB" w:eastAsia="en-US"/>
        </w:rPr>
        <w:t>Mitchell</w:t>
      </w:r>
      <w:r>
        <w:rPr>
          <w:rFonts w:asciiTheme="majorBidi" w:eastAsia="Calibri" w:hAnsiTheme="majorBidi" w:cstheme="majorBidi"/>
          <w:sz w:val="22"/>
          <w:szCs w:val="22"/>
          <w:lang w:val="en-GB" w:eastAsia="en-US"/>
        </w:rPr>
        <w:t xml:space="preserve">, J.E. </w:t>
      </w:r>
      <w:r w:rsidRPr="009B1779">
        <w:rPr>
          <w:rFonts w:asciiTheme="majorBidi" w:eastAsia="Calibri" w:hAnsiTheme="majorBidi" w:cstheme="majorBidi"/>
          <w:sz w:val="22"/>
          <w:szCs w:val="22"/>
          <w:lang w:val="en-GB" w:eastAsia="en-US"/>
        </w:rPr>
        <w:t>Associations Between Facets of Weight-related Quality of Life and Maladaptive Health Behaviors Befor</w:t>
      </w:r>
      <w:r>
        <w:rPr>
          <w:rFonts w:asciiTheme="majorBidi" w:eastAsia="Calibri" w:hAnsiTheme="majorBidi" w:cstheme="majorBidi"/>
          <w:sz w:val="22"/>
          <w:szCs w:val="22"/>
          <w:lang w:val="en-GB" w:eastAsia="en-US"/>
        </w:rPr>
        <w:t>e and After Bariatric Surgery.</w:t>
      </w:r>
      <w:r w:rsidR="00063E5B">
        <w:rPr>
          <w:rFonts w:asciiTheme="majorBidi" w:eastAsia="Calibri" w:hAnsiTheme="majorBidi" w:cstheme="majorBidi"/>
          <w:sz w:val="22"/>
          <w:szCs w:val="22"/>
          <w:lang w:val="en-GB" w:eastAsia="en-US"/>
        </w:rPr>
        <w:t xml:space="preserve"> Manuscript in preparation.</w:t>
      </w:r>
    </w:p>
    <w:p w:rsidR="00083ADB" w:rsidRPr="00D3236D" w:rsidRDefault="00083ADB" w:rsidP="00BA2E07">
      <w:pPr>
        <w:widowControl/>
        <w:tabs>
          <w:tab w:val="left" w:pos="3600"/>
        </w:tabs>
        <w:rPr>
          <w:rFonts w:asciiTheme="majorBidi" w:hAnsiTheme="majorBidi" w:cstheme="majorBidi"/>
          <w:bCs/>
          <w:sz w:val="22"/>
          <w:szCs w:val="22"/>
        </w:rPr>
      </w:pPr>
    </w:p>
    <w:p w:rsidR="0009327F" w:rsidRPr="00D3236D" w:rsidRDefault="009B4066"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CHAPTERS IN BOOKS</w:t>
      </w:r>
    </w:p>
    <w:p w:rsidR="00B428DD" w:rsidRPr="00D3236D" w:rsidRDefault="00B428DD" w:rsidP="00BA2E07">
      <w:pPr>
        <w:widowControl/>
        <w:tabs>
          <w:tab w:val="left" w:pos="3600"/>
        </w:tabs>
        <w:rPr>
          <w:rFonts w:asciiTheme="majorBidi" w:hAnsiTheme="majorBidi" w:cstheme="majorBidi"/>
          <w:sz w:val="22"/>
          <w:szCs w:val="22"/>
        </w:rPr>
      </w:pPr>
    </w:p>
    <w:p w:rsidR="00763171" w:rsidRPr="00D3236D" w:rsidRDefault="00763171" w:rsidP="00BA2E07">
      <w:pPr>
        <w:widowControl/>
        <w:tabs>
          <w:tab w:val="left" w:pos="3600"/>
        </w:tabs>
        <w:rPr>
          <w:rFonts w:asciiTheme="majorBidi" w:hAnsiTheme="majorBidi" w:cstheme="majorBidi"/>
          <w:sz w:val="22"/>
          <w:szCs w:val="22"/>
          <w:u w:val="single"/>
        </w:rPr>
      </w:pPr>
      <w:r w:rsidRPr="00D3236D">
        <w:rPr>
          <w:rFonts w:asciiTheme="majorBidi" w:hAnsiTheme="majorBidi" w:cstheme="majorBidi"/>
          <w:sz w:val="22"/>
          <w:szCs w:val="22"/>
        </w:rPr>
        <w:t xml:space="preserve">Andersen, J.R., Karlsen, T.-I., </w:t>
      </w: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Obesity and its Impact upon Quality of Life. In G.E. Mullin, L.J. Cheskin, L.E Matarese (eds.), </w:t>
      </w:r>
      <w:r w:rsidRPr="00D3236D">
        <w:rPr>
          <w:rFonts w:asciiTheme="majorBidi" w:hAnsiTheme="majorBidi" w:cstheme="majorBidi"/>
          <w:sz w:val="22"/>
          <w:szCs w:val="22"/>
          <w:u w:val="single"/>
        </w:rPr>
        <w:t>Integrative Weight Management</w:t>
      </w:r>
      <w:r w:rsidRPr="00D3236D">
        <w:rPr>
          <w:rFonts w:asciiTheme="majorBidi" w:hAnsiTheme="majorBidi" w:cstheme="majorBidi"/>
          <w:sz w:val="22"/>
          <w:szCs w:val="22"/>
        </w:rPr>
        <w:t xml:space="preserve">, Springer Publishing, </w:t>
      </w:r>
      <w:r w:rsidR="00985C39" w:rsidRPr="00D3236D">
        <w:rPr>
          <w:rFonts w:asciiTheme="majorBidi" w:hAnsiTheme="majorBidi" w:cstheme="majorBidi"/>
          <w:sz w:val="22"/>
          <w:szCs w:val="22"/>
        </w:rPr>
        <w:t>2014</w:t>
      </w:r>
      <w:r w:rsidRPr="00D3236D">
        <w:rPr>
          <w:rFonts w:asciiTheme="majorBidi" w:hAnsiTheme="majorBidi" w:cstheme="majorBidi"/>
          <w:sz w:val="22"/>
          <w:szCs w:val="22"/>
        </w:rPr>
        <w:t>.</w:t>
      </w:r>
    </w:p>
    <w:p w:rsidR="00763171" w:rsidRPr="00D3236D" w:rsidRDefault="00763171"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Health-related quality of life in severely obese individuals. In M. Deitel, M. Gagner, J.B. Dixon, </w:t>
      </w:r>
      <w:r w:rsidR="00B66EFF" w:rsidRPr="00D3236D">
        <w:rPr>
          <w:rFonts w:asciiTheme="majorBidi" w:hAnsiTheme="majorBidi" w:cstheme="majorBidi"/>
          <w:sz w:val="22"/>
          <w:szCs w:val="22"/>
        </w:rPr>
        <w:t>J.Himpens, and A.K.Madan</w:t>
      </w:r>
      <w:r w:rsidRPr="00D3236D">
        <w:rPr>
          <w:rFonts w:asciiTheme="majorBidi" w:hAnsiTheme="majorBidi" w:cstheme="majorBidi"/>
          <w:sz w:val="22"/>
          <w:szCs w:val="22"/>
        </w:rPr>
        <w:t xml:space="preserve"> (eds.), </w:t>
      </w:r>
      <w:r w:rsidR="00B66EFF" w:rsidRPr="00D3236D">
        <w:rPr>
          <w:rFonts w:asciiTheme="majorBidi" w:hAnsiTheme="majorBidi" w:cstheme="majorBidi"/>
          <w:sz w:val="22"/>
          <w:szCs w:val="22"/>
          <w:u w:val="single"/>
        </w:rPr>
        <w:t>Handbook of Obesity Surgery</w:t>
      </w:r>
      <w:r w:rsidRPr="00D3236D">
        <w:rPr>
          <w:rFonts w:asciiTheme="majorBidi" w:hAnsiTheme="majorBidi" w:cstheme="majorBidi"/>
          <w:sz w:val="22"/>
          <w:szCs w:val="22"/>
        </w:rPr>
        <w:t xml:space="preserve">, </w:t>
      </w:r>
      <w:r w:rsidR="00B66EFF" w:rsidRPr="00D3236D">
        <w:rPr>
          <w:rFonts w:asciiTheme="majorBidi" w:hAnsiTheme="majorBidi" w:cstheme="majorBidi"/>
          <w:sz w:val="22"/>
          <w:szCs w:val="22"/>
        </w:rPr>
        <w:t>Toronto: FD-Communications, Inc, 2010</w:t>
      </w:r>
      <w:r w:rsidRPr="00D3236D">
        <w:rPr>
          <w:rFonts w:asciiTheme="majorBidi" w:hAnsiTheme="majorBidi" w:cstheme="majorBidi"/>
          <w:sz w:val="22"/>
          <w:szCs w:val="22"/>
        </w:rPr>
        <w:t>.</w:t>
      </w:r>
    </w:p>
    <w:p w:rsidR="00F57B5B" w:rsidRPr="00D3236D" w:rsidRDefault="00F57B5B" w:rsidP="00BA2E07">
      <w:pPr>
        <w:widowControl/>
        <w:tabs>
          <w:tab w:val="left" w:pos="3600"/>
        </w:tabs>
        <w:rPr>
          <w:rFonts w:asciiTheme="majorBidi" w:hAnsiTheme="majorBidi" w:cstheme="majorBidi"/>
          <w:sz w:val="22"/>
          <w:szCs w:val="22"/>
        </w:rPr>
      </w:pPr>
    </w:p>
    <w:p w:rsidR="003F2A25"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Haaz, S., Fontaine, K.R. </w:t>
      </w:r>
      <w:r w:rsidRPr="00D3236D">
        <w:rPr>
          <w:rFonts w:asciiTheme="majorBidi" w:hAnsiTheme="majorBidi" w:cstheme="majorBidi"/>
          <w:bCs/>
          <w:sz w:val="22"/>
          <w:szCs w:val="22"/>
        </w:rPr>
        <w:t xml:space="preserve">Assessment of health-related quality of life in obesity and </w:t>
      </w:r>
      <w:r w:rsidRPr="00D3236D">
        <w:rPr>
          <w:rFonts w:asciiTheme="majorBidi" w:hAnsiTheme="majorBidi" w:cstheme="majorBidi"/>
          <w:sz w:val="22"/>
          <w:szCs w:val="22"/>
        </w:rPr>
        <w:t xml:space="preserve">eating disorders. In D.B. Allison and M.L. Baskin (eds.), </w:t>
      </w:r>
      <w:r w:rsidRPr="00D3236D">
        <w:rPr>
          <w:rFonts w:asciiTheme="majorBidi" w:hAnsiTheme="majorBidi" w:cstheme="majorBidi"/>
          <w:sz w:val="22"/>
          <w:szCs w:val="22"/>
          <w:u w:val="single"/>
        </w:rPr>
        <w:t>Handbook of Assessment Methods for Eating Behaviors and Weight Related Problems, 2</w:t>
      </w:r>
      <w:r w:rsidRPr="00D3236D">
        <w:rPr>
          <w:rFonts w:asciiTheme="majorBidi" w:hAnsiTheme="majorBidi" w:cstheme="majorBidi"/>
          <w:sz w:val="22"/>
          <w:szCs w:val="22"/>
          <w:u w:val="single"/>
          <w:vertAlign w:val="superscript"/>
        </w:rPr>
        <w:t>nd</w:t>
      </w:r>
      <w:r w:rsidRPr="00D3236D">
        <w:rPr>
          <w:rFonts w:asciiTheme="majorBidi" w:hAnsiTheme="majorBidi" w:cstheme="majorBidi"/>
          <w:sz w:val="22"/>
          <w:szCs w:val="22"/>
          <w:u w:val="single"/>
        </w:rPr>
        <w:t xml:space="preserve"> edition. Thousand Oaks, CA: Sage Publications, Inc.,</w:t>
      </w:r>
      <w:r w:rsidRPr="00D3236D">
        <w:rPr>
          <w:rFonts w:asciiTheme="majorBidi" w:hAnsiTheme="majorBidi" w:cstheme="majorBidi"/>
          <w:sz w:val="22"/>
          <w:szCs w:val="22"/>
        </w:rPr>
        <w:t xml:space="preserve"> 2009.</w:t>
      </w:r>
    </w:p>
    <w:p w:rsidR="00264009" w:rsidRPr="00D3236D" w:rsidRDefault="00264009"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xml:space="preserve">, RL, Crosby, RD, Williams, GR. Quality of life: relationship to obesity. In G. Medeiros-Neto, A. Halpern, C. Bouchard (eds.), </w:t>
      </w:r>
      <w:r w:rsidRPr="00D3236D">
        <w:rPr>
          <w:rFonts w:asciiTheme="majorBidi" w:hAnsiTheme="majorBidi" w:cstheme="majorBidi"/>
          <w:sz w:val="22"/>
          <w:szCs w:val="22"/>
          <w:u w:val="single"/>
        </w:rPr>
        <w:t>Progress in Obesity Research: 9.</w:t>
      </w:r>
      <w:r w:rsidRPr="00D3236D">
        <w:rPr>
          <w:rFonts w:asciiTheme="majorBidi" w:hAnsiTheme="majorBidi" w:cstheme="majorBidi"/>
          <w:sz w:val="22"/>
          <w:szCs w:val="22"/>
        </w:rPr>
        <w:t xml:space="preserve"> London: John Libbey &amp; Co. Ltd, London, UK, 2002.</w:t>
      </w:r>
    </w:p>
    <w:p w:rsidR="003F2A25" w:rsidRPr="00D3236D" w:rsidRDefault="003F2A25"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b/>
          <w:sz w:val="22"/>
          <w:szCs w:val="22"/>
        </w:rPr>
        <w:t>Kolotkin</w:t>
      </w:r>
      <w:r w:rsidRPr="00D3236D">
        <w:rPr>
          <w:rFonts w:asciiTheme="majorBidi" w:hAnsiTheme="majorBidi" w:cstheme="majorBidi"/>
          <w:sz w:val="22"/>
          <w:szCs w:val="22"/>
        </w:rPr>
        <w:t>, R.L., Head, S.B., &amp;</w:t>
      </w:r>
      <w:r w:rsidR="0048160D" w:rsidRPr="00D3236D">
        <w:rPr>
          <w:rFonts w:asciiTheme="majorBidi" w:hAnsiTheme="majorBidi" w:cstheme="majorBidi"/>
          <w:sz w:val="22"/>
          <w:szCs w:val="22"/>
        </w:rPr>
        <w:t xml:space="preserve"> Hamilton, M. </w:t>
      </w:r>
      <w:r w:rsidRPr="00D3236D">
        <w:rPr>
          <w:rFonts w:asciiTheme="majorBidi" w:hAnsiTheme="majorBidi" w:cstheme="majorBidi"/>
          <w:sz w:val="22"/>
          <w:szCs w:val="22"/>
        </w:rPr>
        <w:t>Assessing impact of weight on quality of life.</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rPr>
        <w:t>In T.B. Van Itallie</w:t>
      </w:r>
      <w:r w:rsidR="00704F3C" w:rsidRPr="00D3236D">
        <w:rPr>
          <w:rFonts w:asciiTheme="majorBidi" w:hAnsiTheme="majorBidi" w:cstheme="majorBidi"/>
          <w:sz w:val="22"/>
          <w:szCs w:val="22"/>
        </w:rPr>
        <w:t xml:space="preserve"> &amp; A.P. Simopoulos (eds.), </w:t>
      </w:r>
      <w:r w:rsidR="00704F3C" w:rsidRPr="00D3236D">
        <w:rPr>
          <w:rFonts w:asciiTheme="majorBidi" w:hAnsiTheme="majorBidi" w:cstheme="majorBidi"/>
          <w:sz w:val="22"/>
          <w:szCs w:val="22"/>
          <w:u w:val="single"/>
        </w:rPr>
        <w:t xml:space="preserve">Obesity: </w:t>
      </w:r>
      <w:r w:rsidRPr="00D3236D">
        <w:rPr>
          <w:rFonts w:asciiTheme="majorBidi" w:hAnsiTheme="majorBidi" w:cstheme="majorBidi"/>
          <w:sz w:val="22"/>
          <w:szCs w:val="22"/>
          <w:u w:val="single"/>
        </w:rPr>
        <w:t>New Directions in Assessment &amp;</w:t>
      </w:r>
      <w:r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Management</w:t>
      </w:r>
      <w:r w:rsidRPr="00D3236D">
        <w:rPr>
          <w:rFonts w:asciiTheme="majorBidi" w:hAnsiTheme="majorBidi" w:cstheme="majorBidi"/>
          <w:sz w:val="22"/>
          <w:szCs w:val="22"/>
        </w:rPr>
        <w:t>.</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rPr>
        <w:t>Philadelphia:</w:t>
      </w:r>
      <w:r w:rsidR="00C817FA" w:rsidRPr="00D3236D">
        <w:rPr>
          <w:rFonts w:asciiTheme="majorBidi" w:hAnsiTheme="majorBidi" w:cstheme="majorBidi"/>
          <w:sz w:val="22"/>
          <w:szCs w:val="22"/>
        </w:rPr>
        <w:t xml:space="preserve"> </w:t>
      </w:r>
      <w:r w:rsidRPr="00D3236D">
        <w:rPr>
          <w:rFonts w:asciiTheme="majorBidi" w:hAnsiTheme="majorBidi" w:cstheme="majorBidi"/>
          <w:sz w:val="22"/>
          <w:szCs w:val="22"/>
        </w:rPr>
        <w:t>The Charles Press, 1995.</w:t>
      </w:r>
    </w:p>
    <w:p w:rsidR="009B4066" w:rsidRPr="00D3236D" w:rsidRDefault="009B4066" w:rsidP="00BA2E07">
      <w:pPr>
        <w:widowControl/>
        <w:tabs>
          <w:tab w:val="left" w:pos="3600"/>
        </w:tabs>
        <w:rPr>
          <w:rFonts w:asciiTheme="majorBidi" w:hAnsiTheme="majorBidi" w:cstheme="majorBidi"/>
          <w:sz w:val="22"/>
          <w:szCs w:val="22"/>
        </w:rPr>
      </w:pPr>
    </w:p>
    <w:p w:rsidR="0009327F" w:rsidRPr="00D3236D" w:rsidRDefault="009B4066"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BOOKS</w:t>
      </w:r>
    </w:p>
    <w:p w:rsidR="00B428DD" w:rsidRPr="00D3236D" w:rsidRDefault="00B428DD"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Hamilton, M.A., </w:t>
      </w:r>
      <w:r w:rsidRPr="00D3236D">
        <w:rPr>
          <w:rFonts w:asciiTheme="majorBidi" w:hAnsiTheme="majorBidi" w:cstheme="majorBidi"/>
          <w:b/>
          <w:sz w:val="22"/>
          <w:szCs w:val="22"/>
        </w:rPr>
        <w:t>Kolotkin</w:t>
      </w:r>
      <w:r w:rsidRPr="00D3236D">
        <w:rPr>
          <w:rFonts w:asciiTheme="majorBidi" w:hAnsiTheme="majorBidi" w:cstheme="majorBidi"/>
          <w:sz w:val="22"/>
          <w:szCs w:val="22"/>
        </w:rPr>
        <w:t>, R.L.</w:t>
      </w:r>
      <w:r w:rsidR="005A4E50" w:rsidRPr="00D3236D">
        <w:rPr>
          <w:rFonts w:asciiTheme="majorBidi" w:hAnsiTheme="majorBidi" w:cstheme="majorBidi"/>
          <w:sz w:val="22"/>
          <w:szCs w:val="22"/>
        </w:rPr>
        <w:t xml:space="preserve">, Cogburn, D., and Moore, D.T. </w:t>
      </w:r>
      <w:r w:rsidRPr="00D3236D">
        <w:rPr>
          <w:rFonts w:asciiTheme="majorBidi" w:hAnsiTheme="majorBidi" w:cstheme="majorBidi"/>
          <w:sz w:val="22"/>
          <w:szCs w:val="22"/>
          <w:u w:val="single"/>
        </w:rPr>
        <w:t>The Duke University Medical</w:t>
      </w:r>
      <w:r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Center Book of Diet &amp; Fitness</w:t>
      </w:r>
      <w:r w:rsidRPr="00D3236D">
        <w:rPr>
          <w:rFonts w:asciiTheme="majorBidi" w:hAnsiTheme="majorBidi" w:cstheme="majorBidi"/>
          <w:sz w:val="22"/>
          <w:szCs w:val="22"/>
        </w:rPr>
        <w:t>, Fawcett Columbine, 1990.</w:t>
      </w:r>
    </w:p>
    <w:p w:rsidR="00147C7A" w:rsidRPr="00D3236D" w:rsidRDefault="00147C7A" w:rsidP="00BA2E07">
      <w:pPr>
        <w:widowControl/>
        <w:tabs>
          <w:tab w:val="left" w:pos="3600"/>
        </w:tabs>
        <w:rPr>
          <w:rFonts w:asciiTheme="majorBidi" w:hAnsiTheme="majorBidi" w:cstheme="majorBidi"/>
          <w:sz w:val="22"/>
          <w:szCs w:val="22"/>
        </w:rPr>
      </w:pPr>
    </w:p>
    <w:p w:rsidR="0009327F" w:rsidRPr="00D3236D" w:rsidRDefault="009B4066"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SELECTED ABSTRACTS PUBLISHED</w:t>
      </w:r>
    </w:p>
    <w:p w:rsidR="00B428DD" w:rsidRPr="00D3236D" w:rsidRDefault="00B428DD" w:rsidP="00BA2E07">
      <w:pPr>
        <w:widowControl/>
        <w:tabs>
          <w:tab w:val="left" w:pos="3600"/>
        </w:tabs>
        <w:rPr>
          <w:rFonts w:asciiTheme="majorBidi" w:hAnsiTheme="majorBidi" w:cstheme="majorBidi"/>
          <w:sz w:val="22"/>
          <w:szCs w:val="22"/>
        </w:rPr>
      </w:pPr>
    </w:p>
    <w:p w:rsidR="00957CFF" w:rsidRPr="00D3236D" w:rsidRDefault="00613728"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Kolotkin, R.L., Brett, J., Meincke, H., Bjorner, J. </w:t>
      </w:r>
      <w:r w:rsidR="00957CFF" w:rsidRPr="00D3236D">
        <w:rPr>
          <w:rFonts w:asciiTheme="majorBidi" w:hAnsiTheme="majorBidi" w:cstheme="majorBidi"/>
          <w:sz w:val="22"/>
          <w:szCs w:val="22"/>
        </w:rPr>
        <w:t xml:space="preserve">The effect of liraglutide 3.0 mg for weight management on HRQOL, as measured by </w:t>
      </w:r>
      <w:r w:rsidRPr="00D3236D">
        <w:rPr>
          <w:rFonts w:asciiTheme="majorBidi" w:hAnsiTheme="majorBidi" w:cstheme="majorBidi"/>
          <w:sz w:val="22"/>
          <w:szCs w:val="22"/>
        </w:rPr>
        <w:t>SF</w:t>
      </w:r>
      <w:r w:rsidR="00957CFF" w:rsidRPr="00D3236D">
        <w:rPr>
          <w:rFonts w:asciiTheme="majorBidi" w:hAnsiTheme="majorBidi" w:cstheme="majorBidi"/>
          <w:sz w:val="22"/>
          <w:szCs w:val="22"/>
        </w:rPr>
        <w:t xml:space="preserve">-36: 3-year data. </w:t>
      </w:r>
      <w:r w:rsidR="00957CFF" w:rsidRPr="00D3236D">
        <w:rPr>
          <w:rFonts w:asciiTheme="majorBidi" w:hAnsiTheme="majorBidi" w:cstheme="majorBidi"/>
          <w:sz w:val="22"/>
          <w:szCs w:val="22"/>
          <w:u w:val="single"/>
        </w:rPr>
        <w:t>Endo</w:t>
      </w:r>
      <w:r w:rsidRPr="00D3236D">
        <w:rPr>
          <w:rFonts w:asciiTheme="majorBidi" w:hAnsiTheme="majorBidi" w:cstheme="majorBidi"/>
          <w:sz w:val="22"/>
          <w:szCs w:val="22"/>
          <w:u w:val="single"/>
        </w:rPr>
        <w:t>crine</w:t>
      </w:r>
      <w:r w:rsidR="00957CFF" w:rsidRPr="00D3236D">
        <w:rPr>
          <w:rFonts w:asciiTheme="majorBidi" w:hAnsiTheme="majorBidi" w:cstheme="majorBidi"/>
          <w:sz w:val="22"/>
          <w:szCs w:val="22"/>
          <w:u w:val="single"/>
        </w:rPr>
        <w:t xml:space="preserve"> Pract</w:t>
      </w:r>
      <w:r w:rsidRPr="00D3236D">
        <w:rPr>
          <w:rFonts w:asciiTheme="majorBidi" w:hAnsiTheme="majorBidi" w:cstheme="majorBidi"/>
          <w:sz w:val="22"/>
          <w:szCs w:val="22"/>
          <w:u w:val="single"/>
        </w:rPr>
        <w:t>ice</w:t>
      </w:r>
      <w:r w:rsidR="00957CFF" w:rsidRPr="00D3236D">
        <w:rPr>
          <w:rFonts w:asciiTheme="majorBidi" w:hAnsiTheme="majorBidi" w:cstheme="majorBidi"/>
          <w:i/>
          <w:sz w:val="22"/>
          <w:szCs w:val="22"/>
        </w:rPr>
        <w:t>.</w:t>
      </w:r>
      <w:r w:rsidR="00957CFF" w:rsidRPr="00D3236D">
        <w:rPr>
          <w:rFonts w:asciiTheme="majorBidi" w:hAnsiTheme="majorBidi" w:cstheme="majorBidi"/>
          <w:sz w:val="22"/>
          <w:szCs w:val="22"/>
        </w:rPr>
        <w:t xml:space="preserve"> 2016;22</w:t>
      </w:r>
      <w:r w:rsidRPr="00D3236D">
        <w:rPr>
          <w:rFonts w:asciiTheme="majorBidi" w:hAnsiTheme="majorBidi" w:cstheme="majorBidi"/>
          <w:sz w:val="22"/>
          <w:szCs w:val="22"/>
        </w:rPr>
        <w:t xml:space="preserve"> </w:t>
      </w:r>
      <w:r w:rsidR="00957CFF" w:rsidRPr="00D3236D">
        <w:rPr>
          <w:rFonts w:asciiTheme="majorBidi" w:hAnsiTheme="majorBidi" w:cstheme="majorBidi"/>
          <w:sz w:val="22"/>
          <w:szCs w:val="22"/>
        </w:rPr>
        <w:t>(Suppl 2):158-9 (Abstract 723).</w:t>
      </w:r>
    </w:p>
    <w:p w:rsidR="00E72C5A" w:rsidRPr="00D3236D" w:rsidRDefault="00E72C5A" w:rsidP="00BA2E07">
      <w:pPr>
        <w:widowControl/>
        <w:tabs>
          <w:tab w:val="left" w:pos="3600"/>
        </w:tabs>
        <w:rPr>
          <w:rFonts w:asciiTheme="majorBidi" w:hAnsiTheme="majorBidi" w:cstheme="majorBidi"/>
          <w:sz w:val="22"/>
          <w:szCs w:val="22"/>
        </w:rPr>
      </w:pPr>
    </w:p>
    <w:p w:rsidR="00512F62" w:rsidRPr="00D3236D" w:rsidRDefault="00512F62"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Kolotkin, R.L., Andersen, J.R., Zeller, M.H., Noordam, H., Rutter, H. Translating health-related quality of life (HRQOL) research into clinical practice for adults and youth. </w:t>
      </w:r>
      <w:r w:rsidRPr="00D3236D">
        <w:rPr>
          <w:rFonts w:asciiTheme="majorBidi" w:hAnsiTheme="majorBidi" w:cstheme="majorBidi"/>
          <w:sz w:val="22"/>
          <w:szCs w:val="22"/>
          <w:u w:val="single"/>
        </w:rPr>
        <w:t>Obesity Facts</w:t>
      </w:r>
      <w:r w:rsidRPr="00D3236D">
        <w:rPr>
          <w:rFonts w:asciiTheme="majorBidi" w:hAnsiTheme="majorBidi" w:cstheme="majorBidi"/>
          <w:sz w:val="22"/>
          <w:szCs w:val="22"/>
        </w:rPr>
        <w:t>, 9, (supplement 1), June 2016, 29.</w:t>
      </w:r>
    </w:p>
    <w:p w:rsidR="00957CFF" w:rsidRPr="00D3236D" w:rsidRDefault="00957CFF" w:rsidP="00BA2E07">
      <w:pPr>
        <w:widowControl/>
        <w:tabs>
          <w:tab w:val="left" w:pos="3600"/>
        </w:tabs>
        <w:rPr>
          <w:rFonts w:asciiTheme="majorBidi" w:hAnsiTheme="majorBidi" w:cstheme="majorBidi"/>
          <w:sz w:val="22"/>
          <w:szCs w:val="22"/>
        </w:rPr>
      </w:pPr>
    </w:p>
    <w:p w:rsidR="00B17D36" w:rsidRPr="00D3236D" w:rsidRDefault="007F25C5" w:rsidP="00BA2E07">
      <w:pPr>
        <w:widowControl/>
        <w:tabs>
          <w:tab w:val="left" w:pos="3600"/>
        </w:tabs>
        <w:rPr>
          <w:rFonts w:asciiTheme="majorBidi" w:hAnsiTheme="majorBidi" w:cstheme="majorBidi"/>
          <w:sz w:val="22"/>
          <w:szCs w:val="22"/>
        </w:rPr>
      </w:pPr>
      <w:r w:rsidRPr="00D3236D">
        <w:rPr>
          <w:rFonts w:asciiTheme="majorBidi" w:hAnsiTheme="majorBidi" w:cstheme="majorBidi"/>
          <w:bCs/>
          <w:sz w:val="22"/>
          <w:szCs w:val="22"/>
        </w:rPr>
        <w:t>Kolotkin, R.L.</w:t>
      </w:r>
      <w:r w:rsidRPr="00D3236D">
        <w:rPr>
          <w:rFonts w:asciiTheme="majorBidi" w:hAnsiTheme="majorBidi" w:cstheme="majorBidi"/>
          <w:sz w:val="22"/>
          <w:szCs w:val="22"/>
        </w:rPr>
        <w:t xml:space="preserve">, Shapiro Manning, L., Meinke, H.H., Bjorner J. Improvements in Impact of Weight on Quality of Life-Lite (IWQOL-Lite) with Liraglutide 3.0 mg (LIRA) vs. Placebo (PBO) for Weight Management: 3-Year Data. </w:t>
      </w:r>
      <w:r w:rsidR="00B17D36" w:rsidRPr="00D3236D">
        <w:rPr>
          <w:rFonts w:asciiTheme="majorBidi" w:hAnsiTheme="majorBidi" w:cstheme="majorBidi"/>
          <w:sz w:val="22"/>
          <w:szCs w:val="22"/>
          <w:u w:val="single"/>
        </w:rPr>
        <w:t>Diabetes</w:t>
      </w:r>
      <w:r w:rsidR="001D2CA6" w:rsidRPr="00D3236D">
        <w:rPr>
          <w:rFonts w:asciiTheme="majorBidi" w:hAnsiTheme="majorBidi" w:cstheme="majorBidi"/>
          <w:sz w:val="22"/>
          <w:szCs w:val="22"/>
        </w:rPr>
        <w:t>,</w:t>
      </w:r>
      <w:r w:rsidR="00B17D36" w:rsidRPr="00D3236D">
        <w:rPr>
          <w:rFonts w:asciiTheme="majorBidi" w:hAnsiTheme="majorBidi" w:cstheme="majorBidi"/>
          <w:sz w:val="22"/>
          <w:szCs w:val="22"/>
        </w:rPr>
        <w:t xml:space="preserve"> 2016</w:t>
      </w:r>
      <w:r w:rsidR="001D2CA6" w:rsidRPr="00D3236D">
        <w:rPr>
          <w:rFonts w:asciiTheme="majorBidi" w:hAnsiTheme="majorBidi" w:cstheme="majorBidi"/>
          <w:sz w:val="22"/>
          <w:szCs w:val="22"/>
        </w:rPr>
        <w:t>,</w:t>
      </w:r>
      <w:r w:rsidR="00B17D36" w:rsidRPr="00D3236D">
        <w:rPr>
          <w:rFonts w:asciiTheme="majorBidi" w:hAnsiTheme="majorBidi" w:cstheme="majorBidi"/>
          <w:sz w:val="22"/>
          <w:szCs w:val="22"/>
        </w:rPr>
        <w:t xml:space="preserve"> 65 (suppl</w:t>
      </w:r>
      <w:r w:rsidR="009C02BC" w:rsidRPr="00D3236D">
        <w:rPr>
          <w:rFonts w:asciiTheme="majorBidi" w:hAnsiTheme="majorBidi" w:cstheme="majorBidi"/>
          <w:sz w:val="22"/>
          <w:szCs w:val="22"/>
        </w:rPr>
        <w:t>ement</w:t>
      </w:r>
      <w:r w:rsidR="00B17D36" w:rsidRPr="00D3236D">
        <w:rPr>
          <w:rFonts w:asciiTheme="majorBidi" w:hAnsiTheme="majorBidi" w:cstheme="majorBidi"/>
          <w:sz w:val="22"/>
          <w:szCs w:val="22"/>
        </w:rPr>
        <w:t xml:space="preserve"> 1): </w:t>
      </w:r>
      <w:r w:rsidR="001B65F7" w:rsidRPr="00D3236D">
        <w:rPr>
          <w:rFonts w:asciiTheme="majorBidi" w:hAnsiTheme="majorBidi" w:cstheme="majorBidi"/>
          <w:sz w:val="22"/>
          <w:szCs w:val="22"/>
        </w:rPr>
        <w:t>A69.</w:t>
      </w:r>
    </w:p>
    <w:p w:rsidR="00B17D36" w:rsidRPr="00D3236D" w:rsidRDefault="00B17D36" w:rsidP="00BA2E07">
      <w:pPr>
        <w:widowControl/>
        <w:tabs>
          <w:tab w:val="left" w:pos="3600"/>
        </w:tabs>
        <w:rPr>
          <w:rFonts w:asciiTheme="majorBidi" w:hAnsiTheme="majorBidi" w:cstheme="majorBidi"/>
          <w:sz w:val="22"/>
          <w:szCs w:val="22"/>
        </w:rPr>
      </w:pPr>
    </w:p>
    <w:p w:rsidR="00CA09C2" w:rsidRPr="00D3236D" w:rsidRDefault="00CA09C2"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Golden, A., Kaplan, L.M., O’Neil, P., Nadglowski, J., Kyle, T., Kolotkin, R.L., Look, M. Lum, C., Donsmark, M., Dhurandhar, N. Divergence of patient and clinician perceptions of obesity and weight management. </w:t>
      </w:r>
      <w:r w:rsidRPr="00D3236D">
        <w:rPr>
          <w:rFonts w:asciiTheme="majorBidi" w:hAnsiTheme="majorBidi" w:cstheme="majorBidi"/>
          <w:sz w:val="22"/>
          <w:szCs w:val="22"/>
          <w:u w:val="single"/>
        </w:rPr>
        <w:t>Obesity Facts</w:t>
      </w:r>
      <w:r w:rsidRPr="00D3236D">
        <w:rPr>
          <w:rFonts w:asciiTheme="majorBidi" w:hAnsiTheme="majorBidi" w:cstheme="majorBidi"/>
          <w:sz w:val="22"/>
          <w:szCs w:val="22"/>
        </w:rPr>
        <w:t>, 9</w:t>
      </w:r>
      <w:r w:rsidR="00970B61" w:rsidRPr="00D3236D">
        <w:rPr>
          <w:rFonts w:asciiTheme="majorBidi" w:hAnsiTheme="majorBidi" w:cstheme="majorBidi"/>
          <w:sz w:val="22"/>
          <w:szCs w:val="22"/>
        </w:rPr>
        <w:t>, (supplement 1), June 2016, 268.</w:t>
      </w:r>
    </w:p>
    <w:p w:rsidR="009C507C" w:rsidRPr="00D3236D" w:rsidRDefault="009C507C" w:rsidP="00BA2E07">
      <w:pPr>
        <w:widowControl/>
        <w:tabs>
          <w:tab w:val="left" w:pos="3600"/>
        </w:tabs>
        <w:rPr>
          <w:rFonts w:asciiTheme="majorBidi" w:hAnsiTheme="majorBidi" w:cstheme="majorBidi"/>
          <w:sz w:val="22"/>
          <w:szCs w:val="22"/>
        </w:rPr>
      </w:pPr>
    </w:p>
    <w:p w:rsidR="00F13461" w:rsidRPr="00D3236D" w:rsidRDefault="00147C7A"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Kolotkin, R.L</w:t>
      </w:r>
      <w:r w:rsidR="00F13461" w:rsidRPr="00D3236D">
        <w:rPr>
          <w:rFonts w:asciiTheme="majorBidi" w:hAnsiTheme="majorBidi" w:cstheme="majorBidi"/>
          <w:sz w:val="22"/>
          <w:szCs w:val="22"/>
        </w:rPr>
        <w:t xml:space="preserve">., Smolarz G, Meincke H.H., Bjørner, J.B. </w:t>
      </w:r>
      <w:r w:rsidRPr="00D3236D">
        <w:rPr>
          <w:rFonts w:asciiTheme="majorBidi" w:hAnsiTheme="majorBidi" w:cstheme="majorBidi"/>
          <w:sz w:val="22"/>
          <w:szCs w:val="22"/>
        </w:rPr>
        <w:t xml:space="preserve">Improvement in SF-36-derived health utility score with liraglutide 3.0 mg versus placebo over 3 years in prediabetes. </w:t>
      </w:r>
      <w:r w:rsidR="00F13461" w:rsidRPr="00D3236D">
        <w:rPr>
          <w:rFonts w:asciiTheme="majorBidi" w:hAnsiTheme="majorBidi" w:cstheme="majorBidi"/>
          <w:sz w:val="22"/>
          <w:szCs w:val="22"/>
          <w:u w:val="single"/>
        </w:rPr>
        <w:t>Value in Health,</w:t>
      </w:r>
      <w:r w:rsidR="00F13461" w:rsidRPr="00D3236D">
        <w:rPr>
          <w:rFonts w:asciiTheme="majorBidi" w:hAnsiTheme="majorBidi" w:cstheme="majorBidi"/>
          <w:sz w:val="22"/>
          <w:szCs w:val="22"/>
        </w:rPr>
        <w:t xml:space="preserve"> </w:t>
      </w:r>
      <w:r w:rsidR="00C01D98" w:rsidRPr="00D3236D">
        <w:rPr>
          <w:rFonts w:asciiTheme="majorBidi" w:hAnsiTheme="majorBidi" w:cstheme="majorBidi"/>
          <w:sz w:val="22"/>
          <w:szCs w:val="22"/>
        </w:rPr>
        <w:t>19(3):A251</w:t>
      </w:r>
      <w:r w:rsidR="00F13461" w:rsidRPr="00D3236D">
        <w:rPr>
          <w:rFonts w:asciiTheme="majorBidi" w:hAnsiTheme="majorBidi" w:cstheme="majorBidi"/>
          <w:sz w:val="22"/>
          <w:szCs w:val="22"/>
        </w:rPr>
        <w:t xml:space="preserve">; April 2016. </w:t>
      </w:r>
      <w:r w:rsidR="00C01D98" w:rsidRPr="00D3236D">
        <w:rPr>
          <w:rFonts w:asciiTheme="majorBidi" w:hAnsiTheme="majorBidi" w:cstheme="majorBidi"/>
          <w:sz w:val="22"/>
          <w:szCs w:val="22"/>
        </w:rPr>
        <w:t>DOI: 10.1016/j.jval.2016.03.996</w:t>
      </w:r>
    </w:p>
    <w:p w:rsidR="009C507C" w:rsidRPr="00D3236D" w:rsidRDefault="009C507C" w:rsidP="00BA2E07">
      <w:pPr>
        <w:widowControl/>
        <w:tabs>
          <w:tab w:val="left" w:pos="3600"/>
        </w:tabs>
        <w:rPr>
          <w:rFonts w:asciiTheme="majorBidi" w:hAnsiTheme="majorBidi" w:cstheme="majorBidi"/>
          <w:sz w:val="22"/>
          <w:szCs w:val="22"/>
          <w:u w:val="single"/>
        </w:rPr>
      </w:pPr>
    </w:p>
    <w:p w:rsidR="00F13461" w:rsidRPr="00D3236D" w:rsidRDefault="00F13461" w:rsidP="00BA2E07">
      <w:pPr>
        <w:widowControl/>
        <w:tabs>
          <w:tab w:val="left" w:pos="3600"/>
        </w:tabs>
        <w:rPr>
          <w:rFonts w:asciiTheme="majorBidi" w:hAnsiTheme="majorBidi" w:cstheme="majorBidi"/>
          <w:sz w:val="22"/>
          <w:szCs w:val="22"/>
          <w:u w:val="single"/>
        </w:rPr>
      </w:pPr>
      <w:r w:rsidRPr="00D3236D">
        <w:rPr>
          <w:rFonts w:asciiTheme="majorBidi" w:hAnsiTheme="majorBidi" w:cstheme="majorBidi"/>
          <w:sz w:val="22"/>
          <w:szCs w:val="22"/>
        </w:rPr>
        <w:t xml:space="preserve">Kolotkin, R.L., Smolarz G, Meincke H.H., Bjørner, J.B. Improvement in IWQOL-Lite-derived health utility score with liraglutide 3.0 mg versus placebo over 3 years in prediabetes. </w:t>
      </w:r>
      <w:r w:rsidRPr="00D3236D">
        <w:rPr>
          <w:rFonts w:asciiTheme="majorBidi" w:hAnsiTheme="majorBidi" w:cstheme="majorBidi"/>
          <w:sz w:val="22"/>
          <w:szCs w:val="22"/>
          <w:u w:val="single"/>
        </w:rPr>
        <w:t>Value in Health,</w:t>
      </w:r>
      <w:r w:rsidRPr="00D3236D">
        <w:rPr>
          <w:rFonts w:asciiTheme="majorBidi" w:hAnsiTheme="majorBidi" w:cstheme="majorBidi"/>
          <w:sz w:val="22"/>
          <w:szCs w:val="22"/>
        </w:rPr>
        <w:t xml:space="preserve"> 19(3):A251-A252; April 2016. DOI: 10.1016/j.jval.2016.03.1000</w:t>
      </w:r>
    </w:p>
    <w:p w:rsidR="00147C7A" w:rsidRPr="00D3236D" w:rsidRDefault="00147C7A" w:rsidP="00BA2E07">
      <w:pPr>
        <w:widowControl/>
        <w:tabs>
          <w:tab w:val="left" w:pos="3600"/>
        </w:tabs>
        <w:rPr>
          <w:rFonts w:asciiTheme="majorBidi" w:hAnsiTheme="majorBidi" w:cstheme="majorBidi"/>
          <w:sz w:val="22"/>
          <w:szCs w:val="22"/>
        </w:rPr>
      </w:pPr>
    </w:p>
    <w:p w:rsidR="004B5B11" w:rsidRPr="00D3236D" w:rsidRDefault="00147C7A"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Kolotkin, R.L., </w:t>
      </w:r>
      <w:r w:rsidR="004B5B11" w:rsidRPr="00D3236D">
        <w:rPr>
          <w:rFonts w:asciiTheme="majorBidi" w:hAnsiTheme="majorBidi" w:cstheme="majorBidi"/>
          <w:sz w:val="22"/>
          <w:szCs w:val="22"/>
        </w:rPr>
        <w:t xml:space="preserve">Meincke, </w:t>
      </w:r>
      <w:r w:rsidRPr="00D3236D">
        <w:rPr>
          <w:rFonts w:asciiTheme="majorBidi" w:hAnsiTheme="majorBidi" w:cstheme="majorBidi"/>
          <w:sz w:val="22"/>
          <w:szCs w:val="22"/>
        </w:rPr>
        <w:t>H.</w:t>
      </w:r>
      <w:r w:rsidR="00F13461" w:rsidRPr="00D3236D">
        <w:rPr>
          <w:rFonts w:asciiTheme="majorBidi" w:hAnsiTheme="majorBidi" w:cstheme="majorBidi"/>
          <w:sz w:val="22"/>
          <w:szCs w:val="22"/>
        </w:rPr>
        <w:t>H</w:t>
      </w:r>
      <w:r w:rsidRPr="00D3236D">
        <w:rPr>
          <w:rFonts w:asciiTheme="majorBidi" w:hAnsiTheme="majorBidi" w:cstheme="majorBidi"/>
          <w:sz w:val="22"/>
          <w:szCs w:val="22"/>
        </w:rPr>
        <w:t xml:space="preserve">., </w:t>
      </w:r>
      <w:r w:rsidR="004B5B11" w:rsidRPr="00D3236D">
        <w:rPr>
          <w:rFonts w:asciiTheme="majorBidi" w:hAnsiTheme="majorBidi" w:cstheme="majorBidi"/>
          <w:sz w:val="22"/>
          <w:szCs w:val="22"/>
        </w:rPr>
        <w:t xml:space="preserve">Manning, </w:t>
      </w:r>
      <w:r w:rsidRPr="00D3236D">
        <w:rPr>
          <w:rFonts w:asciiTheme="majorBidi" w:hAnsiTheme="majorBidi" w:cstheme="majorBidi"/>
          <w:sz w:val="22"/>
          <w:szCs w:val="22"/>
        </w:rPr>
        <w:t xml:space="preserve">L.S., </w:t>
      </w:r>
      <w:r w:rsidR="004B5B11" w:rsidRPr="00D3236D">
        <w:rPr>
          <w:rFonts w:asciiTheme="majorBidi" w:hAnsiTheme="majorBidi" w:cstheme="majorBidi"/>
          <w:sz w:val="22"/>
          <w:szCs w:val="22"/>
        </w:rPr>
        <w:t>Bjørne</w:t>
      </w:r>
      <w:r w:rsidRPr="00D3236D">
        <w:rPr>
          <w:rFonts w:asciiTheme="majorBidi" w:hAnsiTheme="majorBidi" w:cstheme="majorBidi"/>
          <w:sz w:val="22"/>
          <w:szCs w:val="22"/>
        </w:rPr>
        <w:t>r, J.B.</w:t>
      </w:r>
      <w:r w:rsidR="004B5B11" w:rsidRPr="00D3236D">
        <w:rPr>
          <w:rFonts w:asciiTheme="majorBidi" w:hAnsiTheme="majorBidi" w:cstheme="majorBidi"/>
          <w:sz w:val="22"/>
          <w:szCs w:val="22"/>
        </w:rPr>
        <w:t xml:space="preserve">. Impact of weight loss on patient reported outcomes in the SCALE Obesity and Prediabetes trial of liraglutide 3.0 mg as adjunct to a diet and exercise (D&amp;E) programme. </w:t>
      </w:r>
      <w:r w:rsidR="004B5B11" w:rsidRPr="00D3236D">
        <w:rPr>
          <w:rFonts w:asciiTheme="majorBidi" w:hAnsiTheme="majorBidi" w:cstheme="majorBidi"/>
          <w:sz w:val="22"/>
          <w:szCs w:val="22"/>
          <w:u w:val="single"/>
        </w:rPr>
        <w:t xml:space="preserve">Value </w:t>
      </w:r>
      <w:r w:rsidR="00F13461" w:rsidRPr="00D3236D">
        <w:rPr>
          <w:rFonts w:asciiTheme="majorBidi" w:hAnsiTheme="majorBidi" w:cstheme="majorBidi"/>
          <w:sz w:val="22"/>
          <w:szCs w:val="22"/>
          <w:u w:val="single"/>
        </w:rPr>
        <w:t xml:space="preserve">in </w:t>
      </w:r>
      <w:r w:rsidR="004B5B11" w:rsidRPr="00D3236D">
        <w:rPr>
          <w:rFonts w:asciiTheme="majorBidi" w:hAnsiTheme="majorBidi" w:cstheme="majorBidi"/>
          <w:sz w:val="22"/>
          <w:szCs w:val="22"/>
          <w:u w:val="single"/>
        </w:rPr>
        <w:t>Health</w:t>
      </w:r>
      <w:r w:rsidR="004B5B11" w:rsidRPr="00D3236D">
        <w:rPr>
          <w:rFonts w:asciiTheme="majorBidi" w:hAnsiTheme="majorBidi" w:cstheme="majorBidi"/>
          <w:sz w:val="22"/>
          <w:szCs w:val="22"/>
        </w:rPr>
        <w:t xml:space="preserve"> 2015 Nov 20;18(7):A674-5. Epub 2015 Oct 20.</w:t>
      </w:r>
    </w:p>
    <w:p w:rsidR="004B5B11" w:rsidRPr="00D3236D" w:rsidRDefault="004B5B11" w:rsidP="00BA2E07">
      <w:pPr>
        <w:widowControl/>
        <w:tabs>
          <w:tab w:val="left" w:pos="3600"/>
        </w:tabs>
        <w:rPr>
          <w:rFonts w:asciiTheme="majorBidi" w:hAnsiTheme="majorBidi" w:cstheme="majorBidi"/>
          <w:sz w:val="22"/>
          <w:szCs w:val="22"/>
        </w:rPr>
      </w:pPr>
    </w:p>
    <w:p w:rsidR="00973A5B" w:rsidRPr="00D3236D" w:rsidRDefault="00973A5B"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Andersen, J.R., Ronnie Kolotkin, R..L, Våge, V. Majority of participants in lifestyle intervention for severe obesity had undergone bariatric surgery by 6 years. </w:t>
      </w:r>
      <w:r w:rsidRPr="00D3236D">
        <w:rPr>
          <w:rFonts w:asciiTheme="majorBidi" w:hAnsiTheme="majorBidi" w:cstheme="majorBidi"/>
          <w:sz w:val="22"/>
          <w:szCs w:val="22"/>
          <w:u w:val="single"/>
        </w:rPr>
        <w:t>Obesity Facts</w:t>
      </w:r>
      <w:r w:rsidRPr="00D3236D">
        <w:rPr>
          <w:rFonts w:asciiTheme="majorBidi" w:hAnsiTheme="majorBidi" w:cstheme="majorBidi"/>
          <w:sz w:val="22"/>
          <w:szCs w:val="22"/>
        </w:rPr>
        <w:t>. May 1, 2014, page 81.</w:t>
      </w:r>
    </w:p>
    <w:p w:rsidR="003821A8" w:rsidRPr="00D3236D" w:rsidRDefault="003821A8" w:rsidP="00BA2E07">
      <w:pPr>
        <w:widowControl/>
        <w:tabs>
          <w:tab w:val="left" w:pos="3600"/>
        </w:tabs>
        <w:rPr>
          <w:rFonts w:asciiTheme="majorBidi" w:hAnsiTheme="majorBidi" w:cstheme="majorBidi"/>
          <w:sz w:val="22"/>
          <w:szCs w:val="22"/>
        </w:rPr>
      </w:pPr>
    </w:p>
    <w:p w:rsidR="003821A8" w:rsidRPr="00D3236D" w:rsidRDefault="003821A8"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Aasprang, A., Andersen, J.R., Villy, V. Kolotkin, </w:t>
      </w:r>
      <w:r w:rsidR="00B96664" w:rsidRPr="00D3236D">
        <w:rPr>
          <w:rFonts w:asciiTheme="majorBidi" w:hAnsiTheme="majorBidi" w:cstheme="majorBidi"/>
          <w:sz w:val="22"/>
          <w:szCs w:val="22"/>
        </w:rPr>
        <w:t>R.L., Natvig, G.K.,</w:t>
      </w:r>
      <w:r w:rsidR="00B62068" w:rsidRPr="00D3236D">
        <w:rPr>
          <w:rFonts w:asciiTheme="majorBidi" w:hAnsiTheme="majorBidi" w:cstheme="majorBidi"/>
          <w:sz w:val="22"/>
          <w:szCs w:val="22"/>
        </w:rPr>
        <w:t xml:space="preserve"> </w:t>
      </w:r>
      <w:r w:rsidR="00B96664" w:rsidRPr="00D3236D">
        <w:rPr>
          <w:rFonts w:asciiTheme="majorBidi" w:hAnsiTheme="majorBidi" w:cstheme="majorBidi"/>
          <w:sz w:val="22"/>
          <w:szCs w:val="22"/>
        </w:rPr>
        <w:t>Reliability and validity of the Norwegian version of obesity-related problem scale.</w:t>
      </w:r>
      <w:r w:rsidRPr="00D3236D">
        <w:rPr>
          <w:rFonts w:asciiTheme="majorBidi" w:hAnsiTheme="majorBidi" w:cstheme="majorBidi"/>
          <w:sz w:val="22"/>
          <w:szCs w:val="22"/>
        </w:rPr>
        <w:t xml:space="preserve"> </w:t>
      </w:r>
      <w:r w:rsidRPr="00D3236D">
        <w:rPr>
          <w:rFonts w:asciiTheme="majorBidi" w:hAnsiTheme="majorBidi" w:cstheme="majorBidi"/>
          <w:sz w:val="22"/>
          <w:szCs w:val="22"/>
          <w:u w:val="single"/>
        </w:rPr>
        <w:t>Obesity Facts</w:t>
      </w:r>
      <w:r w:rsidRPr="00D3236D">
        <w:rPr>
          <w:rFonts w:asciiTheme="majorBidi" w:hAnsiTheme="majorBidi" w:cstheme="majorBidi"/>
          <w:sz w:val="22"/>
          <w:szCs w:val="22"/>
        </w:rPr>
        <w:t>. May 1, 2014, page 133.</w:t>
      </w:r>
    </w:p>
    <w:p w:rsidR="00973A5B" w:rsidRPr="00D3236D" w:rsidRDefault="00973A5B" w:rsidP="00BA2E07">
      <w:pPr>
        <w:widowControl/>
        <w:tabs>
          <w:tab w:val="left" w:pos="3600"/>
        </w:tabs>
        <w:rPr>
          <w:rFonts w:asciiTheme="majorBidi" w:hAnsiTheme="majorBidi" w:cstheme="majorBidi"/>
          <w:sz w:val="22"/>
          <w:szCs w:val="22"/>
          <w:u w:val="single"/>
        </w:rPr>
      </w:pPr>
    </w:p>
    <w:p w:rsidR="00B919C4" w:rsidRPr="00D3236D" w:rsidRDefault="00F97185"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Kolotkin R.L., Burns C., Walsh B., Klassen P. Combination Naltrexone/Bupropion Therapy Resulted in Clinically Meaningful Improvements in Weight and Quality of Life – Integrated A</w:t>
      </w:r>
      <w:r w:rsidR="009B4066" w:rsidRPr="00D3236D">
        <w:rPr>
          <w:rFonts w:asciiTheme="majorBidi" w:hAnsiTheme="majorBidi" w:cstheme="majorBidi"/>
          <w:sz w:val="22"/>
          <w:szCs w:val="22"/>
        </w:rPr>
        <w:t>nalysis of Four Phase 3 Trials</w:t>
      </w:r>
      <w:r w:rsidRPr="00D3236D">
        <w:rPr>
          <w:rFonts w:asciiTheme="majorBidi" w:hAnsiTheme="majorBidi" w:cstheme="majorBidi"/>
          <w:sz w:val="22"/>
          <w:szCs w:val="22"/>
        </w:rPr>
        <w:t xml:space="preserve">. </w:t>
      </w:r>
      <w:r w:rsidR="00203030" w:rsidRPr="00D3236D">
        <w:rPr>
          <w:rFonts w:asciiTheme="majorBidi" w:hAnsiTheme="majorBidi" w:cstheme="majorBidi"/>
          <w:sz w:val="22"/>
          <w:szCs w:val="22"/>
          <w:u w:val="single"/>
        </w:rPr>
        <w:t>Diabetes</w:t>
      </w:r>
      <w:r w:rsidR="00CA09C2" w:rsidRPr="00D3236D">
        <w:rPr>
          <w:rFonts w:asciiTheme="majorBidi" w:hAnsiTheme="majorBidi" w:cstheme="majorBidi"/>
          <w:sz w:val="22"/>
          <w:szCs w:val="22"/>
        </w:rPr>
        <w:t>,</w:t>
      </w:r>
      <w:r w:rsidR="00203030" w:rsidRPr="00D3236D">
        <w:rPr>
          <w:rFonts w:asciiTheme="majorBidi" w:hAnsiTheme="majorBidi" w:cstheme="majorBidi"/>
          <w:sz w:val="22"/>
          <w:szCs w:val="22"/>
        </w:rPr>
        <w:t xml:space="preserve"> 2013</w:t>
      </w:r>
      <w:r w:rsidRPr="00D3236D">
        <w:rPr>
          <w:rFonts w:asciiTheme="majorBidi" w:hAnsiTheme="majorBidi" w:cstheme="majorBidi"/>
          <w:sz w:val="22"/>
          <w:szCs w:val="22"/>
        </w:rPr>
        <w:t xml:space="preserve">; </w:t>
      </w:r>
      <w:r w:rsidR="00203030" w:rsidRPr="00D3236D">
        <w:rPr>
          <w:rFonts w:asciiTheme="majorBidi" w:hAnsiTheme="majorBidi" w:cstheme="majorBidi"/>
          <w:sz w:val="22"/>
          <w:szCs w:val="22"/>
        </w:rPr>
        <w:t>62 (suppl 1</w:t>
      </w:r>
      <w:r w:rsidR="008C2083" w:rsidRPr="00D3236D">
        <w:rPr>
          <w:rFonts w:asciiTheme="majorBidi" w:hAnsiTheme="majorBidi" w:cstheme="majorBidi"/>
          <w:sz w:val="22"/>
          <w:szCs w:val="22"/>
        </w:rPr>
        <w:t>).</w:t>
      </w:r>
    </w:p>
    <w:p w:rsidR="00B919C4" w:rsidRPr="00D3236D" w:rsidRDefault="00B919C4" w:rsidP="00BA2E07">
      <w:pPr>
        <w:pStyle w:val="yiv1067129017msobodytextindent2"/>
        <w:tabs>
          <w:tab w:val="left" w:pos="3600"/>
        </w:tabs>
        <w:spacing w:before="0" w:beforeAutospacing="0" w:after="0" w:afterAutospacing="0"/>
        <w:rPr>
          <w:rFonts w:asciiTheme="majorBidi" w:hAnsiTheme="majorBidi" w:cstheme="majorBidi"/>
          <w:sz w:val="22"/>
          <w:szCs w:val="22"/>
        </w:rPr>
      </w:pPr>
    </w:p>
    <w:p w:rsidR="0009327F" w:rsidRPr="00D3236D" w:rsidRDefault="00F840EA"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Kolotkin, R.L., Gadde, K., Peterson, C. Quality of life improvements and related to the magnitude of weight loss with controlled-release phentermine/topiramate (PHN/TPM CR) in obese patients. </w:t>
      </w:r>
      <w:r w:rsidRPr="00D3236D">
        <w:rPr>
          <w:rFonts w:asciiTheme="majorBidi" w:hAnsiTheme="majorBidi" w:cstheme="majorBidi"/>
          <w:sz w:val="22"/>
          <w:szCs w:val="22"/>
          <w:u w:val="single"/>
        </w:rPr>
        <w:t>Obesity Facts</w:t>
      </w:r>
      <w:r w:rsidRPr="00D3236D">
        <w:rPr>
          <w:rFonts w:asciiTheme="majorBidi" w:hAnsiTheme="majorBidi" w:cstheme="majorBidi"/>
          <w:sz w:val="22"/>
          <w:szCs w:val="22"/>
        </w:rPr>
        <w:t>, 2012 (Supp.1), 208.</w:t>
      </w:r>
    </w:p>
    <w:p w:rsidR="00361211" w:rsidRPr="00D3236D" w:rsidRDefault="00361211" w:rsidP="00BA2E07">
      <w:pPr>
        <w:widowControl/>
        <w:tabs>
          <w:tab w:val="left" w:pos="3600"/>
        </w:tabs>
        <w:rPr>
          <w:rFonts w:asciiTheme="majorBidi" w:hAnsiTheme="majorBidi" w:cstheme="majorBidi"/>
          <w:sz w:val="22"/>
          <w:szCs w:val="22"/>
        </w:rPr>
      </w:pPr>
    </w:p>
    <w:p w:rsidR="004B5B11" w:rsidRPr="00D3236D" w:rsidRDefault="0009327F" w:rsidP="00BA2E07">
      <w:pPr>
        <w:widowControl/>
        <w:tabs>
          <w:tab w:val="left" w:pos="3600"/>
        </w:tabs>
        <w:rPr>
          <w:rFonts w:asciiTheme="majorBidi" w:hAnsiTheme="majorBidi" w:cstheme="majorBidi"/>
          <w:sz w:val="22"/>
          <w:szCs w:val="22"/>
          <w:u w:val="single"/>
        </w:rPr>
      </w:pPr>
      <w:r w:rsidRPr="00D3236D">
        <w:rPr>
          <w:rFonts w:asciiTheme="majorBidi" w:hAnsiTheme="majorBidi" w:cstheme="majorBidi"/>
          <w:sz w:val="22"/>
          <w:szCs w:val="22"/>
          <w:u w:val="single"/>
        </w:rPr>
        <w:t>SE</w:t>
      </w:r>
      <w:r w:rsidR="00084FE1" w:rsidRPr="00D3236D">
        <w:rPr>
          <w:rFonts w:asciiTheme="majorBidi" w:hAnsiTheme="majorBidi" w:cstheme="majorBidi"/>
          <w:sz w:val="22"/>
          <w:szCs w:val="22"/>
          <w:u w:val="single"/>
        </w:rPr>
        <w:t>LECTED SCIENTIFIC PRESENTATIONS</w:t>
      </w:r>
    </w:p>
    <w:p w:rsidR="004611D9" w:rsidRDefault="004611D9" w:rsidP="00BA2E07">
      <w:pPr>
        <w:widowControl/>
        <w:tabs>
          <w:tab w:val="left" w:pos="3600"/>
        </w:tabs>
        <w:rPr>
          <w:rFonts w:asciiTheme="majorBidi" w:hAnsiTheme="majorBidi" w:cstheme="majorBidi"/>
          <w:sz w:val="22"/>
          <w:szCs w:val="22"/>
        </w:rPr>
      </w:pPr>
    </w:p>
    <w:p w:rsidR="00B06B2F" w:rsidRDefault="00B06B2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Kolotkin, R.L., Andersen, J.R., Zeller, M.H., Noordam, H., Rutter, H. Translating health-related quality of life (HRQOL) research into clinical practice for adults and youth. Symposium presented at the European Obesity Summit (EOS) Joint Congress of EASO and IFSO-EC, Gothenburg, Sweden, June 1-4, 2016.</w:t>
      </w:r>
    </w:p>
    <w:p w:rsidR="004611D9" w:rsidRPr="00D3236D" w:rsidRDefault="004611D9" w:rsidP="00BA2E07">
      <w:pPr>
        <w:widowControl/>
        <w:tabs>
          <w:tab w:val="left" w:pos="3600"/>
        </w:tabs>
        <w:rPr>
          <w:rFonts w:asciiTheme="majorBidi" w:hAnsiTheme="majorBidi" w:cstheme="majorBidi"/>
          <w:sz w:val="22"/>
          <w:szCs w:val="22"/>
        </w:rPr>
      </w:pPr>
    </w:p>
    <w:p w:rsidR="00620CD8" w:rsidRPr="00D3236D" w:rsidRDefault="00C96D89" w:rsidP="00BA2E07">
      <w:pPr>
        <w:widowControl/>
        <w:tabs>
          <w:tab w:val="left" w:pos="3600"/>
        </w:tabs>
        <w:rPr>
          <w:rFonts w:asciiTheme="majorBidi" w:hAnsiTheme="majorBidi" w:cstheme="majorBidi"/>
          <w:sz w:val="22"/>
          <w:szCs w:val="22"/>
        </w:rPr>
      </w:pPr>
      <w:r w:rsidRPr="00D3236D">
        <w:rPr>
          <w:rFonts w:asciiTheme="majorBidi" w:hAnsiTheme="majorBidi" w:cstheme="majorBidi"/>
          <w:bCs/>
          <w:sz w:val="22"/>
          <w:szCs w:val="22"/>
        </w:rPr>
        <w:t>Kolotkin</w:t>
      </w:r>
      <w:r w:rsidR="001C74EA" w:rsidRPr="00D3236D">
        <w:rPr>
          <w:rFonts w:asciiTheme="majorBidi" w:hAnsiTheme="majorBidi" w:cstheme="majorBidi"/>
          <w:bCs/>
          <w:sz w:val="22"/>
          <w:szCs w:val="22"/>
        </w:rPr>
        <w:t>,</w:t>
      </w:r>
      <w:r w:rsidRPr="00D3236D">
        <w:rPr>
          <w:rFonts w:asciiTheme="majorBidi" w:hAnsiTheme="majorBidi" w:cstheme="majorBidi"/>
          <w:bCs/>
          <w:sz w:val="22"/>
          <w:szCs w:val="22"/>
        </w:rPr>
        <w:t xml:space="preserve"> R</w:t>
      </w:r>
      <w:r w:rsidR="001C74EA" w:rsidRPr="00D3236D">
        <w:rPr>
          <w:rFonts w:asciiTheme="majorBidi" w:hAnsiTheme="majorBidi" w:cstheme="majorBidi"/>
          <w:bCs/>
          <w:sz w:val="22"/>
          <w:szCs w:val="22"/>
        </w:rPr>
        <w:t>.</w:t>
      </w:r>
      <w:r w:rsidRPr="00D3236D">
        <w:rPr>
          <w:rFonts w:asciiTheme="majorBidi" w:hAnsiTheme="majorBidi" w:cstheme="majorBidi"/>
          <w:bCs/>
          <w:sz w:val="22"/>
          <w:szCs w:val="22"/>
        </w:rPr>
        <w:t>L</w:t>
      </w:r>
      <w:r w:rsidR="001C74EA" w:rsidRPr="00D3236D">
        <w:rPr>
          <w:rFonts w:asciiTheme="majorBidi" w:hAnsiTheme="majorBidi" w:cstheme="majorBidi"/>
          <w:bCs/>
          <w:sz w:val="22"/>
          <w:szCs w:val="22"/>
        </w:rPr>
        <w:t>.</w:t>
      </w:r>
      <w:r w:rsidRPr="00D3236D">
        <w:rPr>
          <w:rFonts w:asciiTheme="majorBidi" w:hAnsiTheme="majorBidi" w:cstheme="majorBidi"/>
          <w:sz w:val="22"/>
          <w:szCs w:val="22"/>
        </w:rPr>
        <w:t>, Shapiro Manning</w:t>
      </w:r>
      <w:r w:rsidR="001C74EA" w:rsidRPr="00D3236D">
        <w:rPr>
          <w:rFonts w:asciiTheme="majorBidi" w:hAnsiTheme="majorBidi" w:cstheme="majorBidi"/>
          <w:sz w:val="22"/>
          <w:szCs w:val="22"/>
        </w:rPr>
        <w:t>,</w:t>
      </w:r>
      <w:r w:rsidRPr="00D3236D">
        <w:rPr>
          <w:rFonts w:asciiTheme="majorBidi" w:hAnsiTheme="majorBidi" w:cstheme="majorBidi"/>
          <w:sz w:val="22"/>
          <w:szCs w:val="22"/>
        </w:rPr>
        <w:t xml:space="preserve"> L</w:t>
      </w:r>
      <w:r w:rsidR="001C74EA" w:rsidRPr="00D3236D">
        <w:rPr>
          <w:rFonts w:asciiTheme="majorBidi" w:hAnsiTheme="majorBidi" w:cstheme="majorBidi"/>
          <w:sz w:val="22"/>
          <w:szCs w:val="22"/>
        </w:rPr>
        <w:t>.</w:t>
      </w:r>
      <w:r w:rsidRPr="00D3236D">
        <w:rPr>
          <w:rFonts w:asciiTheme="majorBidi" w:hAnsiTheme="majorBidi" w:cstheme="majorBidi"/>
          <w:sz w:val="22"/>
          <w:szCs w:val="22"/>
        </w:rPr>
        <w:t>, Meinke</w:t>
      </w:r>
      <w:r w:rsidR="001C74EA" w:rsidRPr="00D3236D">
        <w:rPr>
          <w:rFonts w:asciiTheme="majorBidi" w:hAnsiTheme="majorBidi" w:cstheme="majorBidi"/>
          <w:sz w:val="22"/>
          <w:szCs w:val="22"/>
        </w:rPr>
        <w:t>,</w:t>
      </w:r>
      <w:r w:rsidRPr="00D3236D">
        <w:rPr>
          <w:rFonts w:asciiTheme="majorBidi" w:hAnsiTheme="majorBidi" w:cstheme="majorBidi"/>
          <w:sz w:val="22"/>
          <w:szCs w:val="22"/>
        </w:rPr>
        <w:t xml:space="preserve"> H</w:t>
      </w:r>
      <w:r w:rsidR="001C74EA" w:rsidRPr="00D3236D">
        <w:rPr>
          <w:rFonts w:asciiTheme="majorBidi" w:hAnsiTheme="majorBidi" w:cstheme="majorBidi"/>
          <w:sz w:val="22"/>
          <w:szCs w:val="22"/>
        </w:rPr>
        <w:t>.</w:t>
      </w:r>
      <w:r w:rsidRPr="00D3236D">
        <w:rPr>
          <w:rFonts w:asciiTheme="majorBidi" w:hAnsiTheme="majorBidi" w:cstheme="majorBidi"/>
          <w:sz w:val="22"/>
          <w:szCs w:val="22"/>
        </w:rPr>
        <w:t>H</w:t>
      </w:r>
      <w:r w:rsidR="001C74EA" w:rsidRPr="00D3236D">
        <w:rPr>
          <w:rFonts w:asciiTheme="majorBidi" w:hAnsiTheme="majorBidi" w:cstheme="majorBidi"/>
          <w:sz w:val="22"/>
          <w:szCs w:val="22"/>
        </w:rPr>
        <w:t>.</w:t>
      </w:r>
      <w:r w:rsidRPr="00D3236D">
        <w:rPr>
          <w:rFonts w:asciiTheme="majorBidi" w:hAnsiTheme="majorBidi" w:cstheme="majorBidi"/>
          <w:sz w:val="22"/>
          <w:szCs w:val="22"/>
        </w:rPr>
        <w:t xml:space="preserve">, Bjorner J. Improvements in Impact of Weight on Quality of Life-Lite (IWQOL-Lite) with Liraglutide 3.0 mg (LIRA) vs. Placebo (PBO) for Weight Management: 3-Year Data. Oral presentation at the </w:t>
      </w:r>
      <w:r w:rsidR="00253065" w:rsidRPr="00D3236D">
        <w:rPr>
          <w:rFonts w:asciiTheme="majorBidi" w:hAnsiTheme="majorBidi" w:cstheme="majorBidi"/>
          <w:sz w:val="22"/>
          <w:szCs w:val="22"/>
        </w:rPr>
        <w:t>76</w:t>
      </w:r>
      <w:r w:rsidR="00253065" w:rsidRPr="00D3236D">
        <w:rPr>
          <w:rFonts w:asciiTheme="majorBidi" w:hAnsiTheme="majorBidi" w:cstheme="majorBidi"/>
          <w:sz w:val="22"/>
          <w:szCs w:val="22"/>
          <w:vertAlign w:val="superscript"/>
        </w:rPr>
        <w:t>th</w:t>
      </w:r>
      <w:r w:rsidR="00253065" w:rsidRPr="00D3236D">
        <w:rPr>
          <w:rFonts w:asciiTheme="majorBidi" w:hAnsiTheme="majorBidi" w:cstheme="majorBidi"/>
          <w:sz w:val="22"/>
          <w:szCs w:val="22"/>
        </w:rPr>
        <w:t xml:space="preserve"> annual meeting of the American Diabetes Association, New Orleans, LA, June 12, 2016.</w:t>
      </w:r>
    </w:p>
    <w:p w:rsidR="00B06B2F" w:rsidRPr="00D3236D" w:rsidRDefault="00B06B2F" w:rsidP="00BA2E07">
      <w:pPr>
        <w:widowControl/>
        <w:tabs>
          <w:tab w:val="left" w:pos="3600"/>
        </w:tabs>
        <w:rPr>
          <w:rFonts w:asciiTheme="majorBidi" w:hAnsiTheme="majorBidi" w:cstheme="majorBidi"/>
          <w:sz w:val="22"/>
          <w:szCs w:val="22"/>
        </w:rPr>
      </w:pPr>
    </w:p>
    <w:p w:rsidR="004C3C6B" w:rsidRPr="00D3236D" w:rsidRDefault="00DB4BB6" w:rsidP="00BA2E07">
      <w:pPr>
        <w:widowControl/>
        <w:tabs>
          <w:tab w:val="left" w:pos="3600"/>
        </w:tabs>
        <w:rPr>
          <w:rFonts w:asciiTheme="majorBidi" w:hAnsiTheme="majorBidi" w:cstheme="majorBidi"/>
          <w:sz w:val="22"/>
          <w:szCs w:val="22"/>
          <w:u w:val="single"/>
        </w:rPr>
      </w:pPr>
      <w:r w:rsidRPr="00D3236D">
        <w:rPr>
          <w:rFonts w:asciiTheme="majorBidi" w:hAnsiTheme="majorBidi" w:cstheme="majorBidi"/>
          <w:sz w:val="22"/>
          <w:szCs w:val="22"/>
        </w:rPr>
        <w:t xml:space="preserve">Kolotkin, R.L., Fujioka, K., Wolden, M.L., Brett, J., Bjørner, J.B </w:t>
      </w:r>
      <w:r w:rsidR="004C3C6B" w:rsidRPr="00D3236D">
        <w:rPr>
          <w:rFonts w:asciiTheme="majorBidi" w:hAnsiTheme="majorBidi" w:cstheme="majorBidi"/>
          <w:sz w:val="22"/>
          <w:szCs w:val="22"/>
        </w:rPr>
        <w:t>Improvements in health-related quality of life with liraglutide 3.0 mg compared with placebo for weight management. P</w:t>
      </w:r>
      <w:r w:rsidR="00533303" w:rsidRPr="00D3236D">
        <w:rPr>
          <w:rFonts w:asciiTheme="majorBidi" w:hAnsiTheme="majorBidi" w:cstheme="majorBidi"/>
          <w:sz w:val="22"/>
          <w:szCs w:val="22"/>
        </w:rPr>
        <w:t xml:space="preserve">oster </w:t>
      </w:r>
      <w:r w:rsidR="004C3C6B" w:rsidRPr="00D3236D">
        <w:rPr>
          <w:rFonts w:asciiTheme="majorBidi" w:hAnsiTheme="majorBidi" w:cstheme="majorBidi"/>
          <w:sz w:val="22"/>
          <w:szCs w:val="22"/>
        </w:rPr>
        <w:t>resented at the 24th Annual Scientific and Clinical Congress (AACE), 13–17 May 2015, Nashville, Tennessee.</w:t>
      </w:r>
    </w:p>
    <w:p w:rsidR="004C3C6B" w:rsidRPr="00D3236D" w:rsidRDefault="004C3C6B" w:rsidP="00BA2E07">
      <w:pPr>
        <w:pStyle w:val="yiv1067129017msobodytextindent2"/>
        <w:tabs>
          <w:tab w:val="left" w:pos="3600"/>
        </w:tabs>
        <w:spacing w:before="0" w:beforeAutospacing="0" w:after="0" w:afterAutospacing="0"/>
        <w:rPr>
          <w:rFonts w:asciiTheme="majorBidi" w:hAnsiTheme="majorBidi" w:cstheme="majorBidi"/>
          <w:sz w:val="22"/>
          <w:szCs w:val="22"/>
        </w:rPr>
      </w:pPr>
    </w:p>
    <w:p w:rsidR="00C31F91" w:rsidRPr="00D3236D" w:rsidRDefault="00C31F91" w:rsidP="00BA2E07">
      <w:pPr>
        <w:pStyle w:val="yiv1067129017msobodytextindent2"/>
        <w:tabs>
          <w:tab w:val="left" w:pos="3600"/>
        </w:tabs>
        <w:spacing w:before="0" w:beforeAutospacing="0" w:after="0" w:afterAutospacing="0"/>
        <w:rPr>
          <w:rFonts w:asciiTheme="majorBidi" w:hAnsiTheme="majorBidi" w:cstheme="majorBidi"/>
          <w:sz w:val="22"/>
          <w:szCs w:val="22"/>
        </w:rPr>
      </w:pPr>
      <w:r w:rsidRPr="00D3236D">
        <w:rPr>
          <w:rFonts w:asciiTheme="majorBidi" w:hAnsiTheme="majorBidi" w:cstheme="majorBidi"/>
          <w:sz w:val="22"/>
          <w:szCs w:val="22"/>
        </w:rPr>
        <w:t xml:space="preserve">Yancy WS, </w:t>
      </w:r>
      <w:r w:rsidR="003E355F" w:rsidRPr="00D3236D">
        <w:rPr>
          <w:rFonts w:asciiTheme="majorBidi" w:hAnsiTheme="majorBidi" w:cstheme="majorBidi"/>
          <w:sz w:val="22"/>
          <w:szCs w:val="22"/>
        </w:rPr>
        <w:t xml:space="preserve">Coffman, CJ, Smith, VA, Mayer, SB, Kolotkin, RK, Geiselman, P, McVay, MA, Oddone, EZ, Voils, CI. </w:t>
      </w:r>
      <w:r w:rsidRPr="00D3236D">
        <w:rPr>
          <w:rFonts w:asciiTheme="majorBidi" w:hAnsiTheme="majorBidi" w:cstheme="majorBidi"/>
          <w:sz w:val="22"/>
          <w:szCs w:val="22"/>
        </w:rPr>
        <w:t>Improving Weight Loss: Is it a Matter of (Diet) Choice? Obesity Week, November 2-7, 2014, Boston, MA.</w:t>
      </w:r>
    </w:p>
    <w:p w:rsidR="00C31F91" w:rsidRPr="00D3236D" w:rsidRDefault="00C31F91" w:rsidP="00BA2E07">
      <w:pPr>
        <w:pStyle w:val="yiv1067129017msobodytextindent2"/>
        <w:tabs>
          <w:tab w:val="left" w:pos="3600"/>
        </w:tabs>
        <w:spacing w:before="0" w:beforeAutospacing="0" w:after="0" w:afterAutospacing="0"/>
        <w:rPr>
          <w:rFonts w:asciiTheme="majorBidi" w:hAnsiTheme="majorBidi" w:cstheme="majorBidi"/>
          <w:sz w:val="22"/>
          <w:szCs w:val="22"/>
        </w:rPr>
      </w:pPr>
    </w:p>
    <w:p w:rsidR="00CB466D" w:rsidRPr="00D3236D" w:rsidRDefault="00CB466D" w:rsidP="00BA2E07">
      <w:pPr>
        <w:widowControl/>
        <w:tabs>
          <w:tab w:val="left" w:pos="3600"/>
        </w:tabs>
        <w:rPr>
          <w:rFonts w:asciiTheme="majorBidi" w:hAnsiTheme="majorBidi" w:cstheme="majorBidi"/>
          <w:sz w:val="22"/>
          <w:szCs w:val="22"/>
          <w:lang w:eastAsia="en-US"/>
        </w:rPr>
      </w:pPr>
      <w:r w:rsidRPr="00D3236D">
        <w:rPr>
          <w:rFonts w:asciiTheme="majorBidi" w:hAnsiTheme="majorBidi" w:cstheme="majorBidi"/>
          <w:sz w:val="22"/>
          <w:szCs w:val="22"/>
          <w:lang w:eastAsia="en-US"/>
        </w:rPr>
        <w:t xml:space="preserve">Yancy, WS, Coffman, CJ, Smith, VA, Mayer, SB, Kolotkin, RK, Geiselman, P, McVay, MA, Oddone, EZ, Voils, CI. </w:t>
      </w:r>
      <w:r w:rsidR="002B4283" w:rsidRPr="00D3236D">
        <w:rPr>
          <w:rFonts w:asciiTheme="majorBidi" w:hAnsiTheme="majorBidi" w:cstheme="majorBidi"/>
          <w:sz w:val="22"/>
          <w:szCs w:val="22"/>
          <w:lang w:eastAsia="en-US"/>
        </w:rPr>
        <w:t xml:space="preserve">Allowing Patient Choice Between Two Diverse Diets Did Not Improve Weight Loss. </w:t>
      </w:r>
      <w:r w:rsidRPr="00D3236D">
        <w:rPr>
          <w:rFonts w:asciiTheme="majorBidi" w:hAnsiTheme="majorBidi" w:cstheme="majorBidi"/>
          <w:sz w:val="22"/>
          <w:szCs w:val="22"/>
          <w:lang w:eastAsia="en-US"/>
        </w:rPr>
        <w:t>Society of General</w:t>
      </w:r>
      <w:r w:rsidR="001655C8" w:rsidRPr="00D3236D">
        <w:rPr>
          <w:rFonts w:asciiTheme="majorBidi" w:hAnsiTheme="majorBidi" w:cstheme="majorBidi"/>
          <w:sz w:val="22"/>
          <w:szCs w:val="22"/>
          <w:lang w:eastAsia="en-US"/>
        </w:rPr>
        <w:t xml:space="preserve"> Internal Medicine, 2014, San Diego, CA.</w:t>
      </w:r>
    </w:p>
    <w:p w:rsidR="002B4283" w:rsidRPr="00D3236D" w:rsidRDefault="002B4283" w:rsidP="00BA2E07">
      <w:pPr>
        <w:pStyle w:val="yiv1067129017msobodytextindent2"/>
        <w:tabs>
          <w:tab w:val="left" w:pos="3600"/>
        </w:tabs>
        <w:spacing w:before="0" w:beforeAutospacing="0" w:after="0" w:afterAutospacing="0"/>
        <w:rPr>
          <w:rFonts w:asciiTheme="majorBidi" w:hAnsiTheme="majorBidi" w:cstheme="majorBidi"/>
          <w:sz w:val="22"/>
          <w:szCs w:val="22"/>
        </w:rPr>
      </w:pPr>
    </w:p>
    <w:p w:rsidR="00B919C4" w:rsidRPr="00D3236D" w:rsidRDefault="00B919C4" w:rsidP="00BA2E07">
      <w:pPr>
        <w:pStyle w:val="yiv1067129017msobodytextindent2"/>
        <w:tabs>
          <w:tab w:val="left" w:pos="3600"/>
        </w:tabs>
        <w:spacing w:before="0" w:beforeAutospacing="0" w:after="0" w:afterAutospacing="0"/>
        <w:rPr>
          <w:rFonts w:asciiTheme="majorBidi" w:hAnsiTheme="majorBidi" w:cstheme="majorBidi"/>
          <w:sz w:val="22"/>
          <w:szCs w:val="22"/>
        </w:rPr>
      </w:pPr>
      <w:r w:rsidRPr="00D3236D">
        <w:rPr>
          <w:rFonts w:asciiTheme="majorBidi" w:hAnsiTheme="majorBidi" w:cstheme="majorBidi"/>
          <w:sz w:val="22"/>
          <w:szCs w:val="22"/>
        </w:rPr>
        <w:t>Yancy WS, Smith VA, Coffman CJ, Mayer SB, McVay MA, Geiselman PJ, Kolotkin R, Oddone EZ, Voils CI. Characteristics of dieters choosing either a low carbohydrate or low fat diet in a randomized trial examining the impact of choice on weight loss. Obesity</w:t>
      </w:r>
      <w:r w:rsidR="008D0C26" w:rsidRPr="00D3236D">
        <w:rPr>
          <w:rFonts w:asciiTheme="majorBidi" w:hAnsiTheme="majorBidi" w:cstheme="majorBidi"/>
          <w:sz w:val="22"/>
          <w:szCs w:val="22"/>
        </w:rPr>
        <w:t xml:space="preserve"> </w:t>
      </w:r>
      <w:r w:rsidRPr="00D3236D">
        <w:rPr>
          <w:rFonts w:asciiTheme="majorBidi" w:hAnsiTheme="majorBidi" w:cstheme="majorBidi"/>
          <w:sz w:val="22"/>
          <w:szCs w:val="22"/>
        </w:rPr>
        <w:t>Week, November 11-16, 2013, Atlanta, GA.</w:t>
      </w:r>
    </w:p>
    <w:p w:rsidR="00B919C4" w:rsidRPr="00D3236D" w:rsidRDefault="00B919C4" w:rsidP="00BA2E07">
      <w:pPr>
        <w:widowControl/>
        <w:tabs>
          <w:tab w:val="left" w:pos="3600"/>
        </w:tabs>
        <w:rPr>
          <w:rFonts w:asciiTheme="majorBidi" w:hAnsiTheme="majorBidi" w:cstheme="majorBidi"/>
          <w:sz w:val="22"/>
          <w:szCs w:val="22"/>
        </w:rPr>
      </w:pPr>
    </w:p>
    <w:p w:rsidR="00020129" w:rsidRPr="00D3236D" w:rsidRDefault="003B4A6C"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Kolotkin R.L., Burns C., Walsh B., Klassen P. Combination Naltrexone/Bupropion Therapy Resulted in Clinically Meaningful Improvements in Weight and Quality of Life – Integrated Analysis of Four Phase 3 Trials. Guided Audio Poster, American Diabetes Association, Chicago, IL, June, 2013.</w:t>
      </w:r>
    </w:p>
    <w:p w:rsidR="003B4A6C" w:rsidRPr="00D3236D" w:rsidRDefault="003B4A6C" w:rsidP="00BA2E07">
      <w:pPr>
        <w:widowControl/>
        <w:tabs>
          <w:tab w:val="left" w:pos="3600"/>
        </w:tabs>
        <w:rPr>
          <w:rFonts w:asciiTheme="majorBidi" w:hAnsiTheme="majorBidi" w:cstheme="majorBidi"/>
          <w:sz w:val="22"/>
          <w:szCs w:val="22"/>
        </w:rPr>
      </w:pPr>
    </w:p>
    <w:p w:rsidR="005E3CDD" w:rsidRPr="00D3236D" w:rsidRDefault="003F2A25"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Kolotkin, R.L., Gadde, K., Peterson, C. Quality of Life Improvements Are Related to the Magnitude of Weight Loss With Controlled-Release Phentermine/Topiramate (PHEN/TPM CR) in Obese Patients. European Congress on Obesity, Lyon, France, May, 2012. </w:t>
      </w:r>
    </w:p>
    <w:p w:rsidR="0067416F" w:rsidRPr="00D3236D" w:rsidRDefault="0067416F" w:rsidP="00BA2E07">
      <w:pPr>
        <w:widowControl/>
        <w:tabs>
          <w:tab w:val="left" w:pos="3600"/>
        </w:tabs>
        <w:rPr>
          <w:rFonts w:asciiTheme="majorBidi" w:hAnsiTheme="majorBidi" w:cstheme="majorBidi"/>
          <w:sz w:val="22"/>
          <w:szCs w:val="22"/>
        </w:rPr>
      </w:pPr>
    </w:p>
    <w:p w:rsidR="0009327F" w:rsidRPr="00D3236D" w:rsidRDefault="009B4066"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INVITED PRESENTATIONS</w:t>
      </w:r>
    </w:p>
    <w:p w:rsidR="00B428DD" w:rsidRPr="00D3236D" w:rsidRDefault="00B428DD" w:rsidP="00BA2E07">
      <w:pPr>
        <w:widowControl/>
        <w:tabs>
          <w:tab w:val="left" w:pos="3600"/>
        </w:tabs>
        <w:rPr>
          <w:rFonts w:asciiTheme="majorBidi" w:hAnsiTheme="majorBidi" w:cstheme="majorBidi"/>
          <w:sz w:val="22"/>
          <w:szCs w:val="22"/>
        </w:rPr>
      </w:pPr>
    </w:p>
    <w:p w:rsidR="008D3B96" w:rsidRPr="00D3236D" w:rsidRDefault="008D3B96"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Kolotkin, R.L., Measuring Quality Of Life </w:t>
      </w:r>
      <w:r w:rsidR="00361D43" w:rsidRPr="00D3236D">
        <w:rPr>
          <w:rFonts w:asciiTheme="majorBidi" w:hAnsiTheme="majorBidi" w:cstheme="majorBidi"/>
          <w:sz w:val="22"/>
          <w:szCs w:val="22"/>
        </w:rPr>
        <w:t>in</w:t>
      </w:r>
      <w:r w:rsidRPr="00D3236D">
        <w:rPr>
          <w:rFonts w:asciiTheme="majorBidi" w:hAnsiTheme="majorBidi" w:cstheme="majorBidi"/>
          <w:sz w:val="22"/>
          <w:szCs w:val="22"/>
        </w:rPr>
        <w:t xml:space="preserve"> Children and Adolescents with Overweight or Obesity - The State of the Art, Bergen Obesity Days, October, 2015, Bergen, Norway.</w:t>
      </w:r>
    </w:p>
    <w:p w:rsidR="008D3B96" w:rsidRPr="00D3236D" w:rsidRDefault="008D3B96" w:rsidP="00BA2E07">
      <w:pPr>
        <w:widowControl/>
        <w:tabs>
          <w:tab w:val="left" w:pos="3600"/>
        </w:tabs>
        <w:rPr>
          <w:rFonts w:asciiTheme="majorBidi" w:hAnsiTheme="majorBidi" w:cstheme="majorBidi"/>
          <w:sz w:val="22"/>
          <w:szCs w:val="22"/>
        </w:rPr>
      </w:pPr>
    </w:p>
    <w:p w:rsidR="00431573" w:rsidRPr="00D3236D" w:rsidRDefault="001870FD"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Kolotkin, R.L., Does weight loss improve long term health-related quality of life - bariatric surgery vs. intensive lifestyle intervention? </w:t>
      </w:r>
      <w:r w:rsidR="00431573" w:rsidRPr="00D3236D">
        <w:rPr>
          <w:rFonts w:asciiTheme="majorBidi" w:hAnsiTheme="majorBidi" w:cstheme="majorBidi"/>
          <w:sz w:val="22"/>
          <w:szCs w:val="22"/>
        </w:rPr>
        <w:t xml:space="preserve">10 Year Anniversary Symposium for the Morbid Obesity </w:t>
      </w:r>
      <w:r w:rsidR="00A27FAE" w:rsidRPr="00D3236D">
        <w:rPr>
          <w:rFonts w:asciiTheme="majorBidi" w:hAnsiTheme="majorBidi" w:cstheme="majorBidi"/>
          <w:sz w:val="22"/>
          <w:szCs w:val="22"/>
        </w:rPr>
        <w:t>Center, Vestfold</w:t>
      </w:r>
      <w:r w:rsidR="00431573" w:rsidRPr="00D3236D">
        <w:rPr>
          <w:rFonts w:asciiTheme="majorBidi" w:hAnsiTheme="majorBidi" w:cstheme="majorBidi"/>
          <w:sz w:val="22"/>
          <w:szCs w:val="22"/>
        </w:rPr>
        <w:t xml:space="preserve"> Hospital Trust, Tønsberg, November 14-15 2014 Larvik, Norway.</w:t>
      </w:r>
    </w:p>
    <w:p w:rsidR="00431573" w:rsidRPr="00D3236D" w:rsidRDefault="00431573" w:rsidP="00BA2E07">
      <w:pPr>
        <w:widowControl/>
        <w:tabs>
          <w:tab w:val="left" w:pos="3600"/>
        </w:tabs>
        <w:rPr>
          <w:rFonts w:asciiTheme="majorBidi" w:hAnsiTheme="majorBidi" w:cstheme="majorBidi"/>
          <w:sz w:val="22"/>
          <w:szCs w:val="22"/>
          <w:u w:val="single"/>
        </w:rPr>
      </w:pPr>
    </w:p>
    <w:p w:rsidR="00D61931" w:rsidRPr="00D3236D" w:rsidRDefault="00431573"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Kolotkin</w:t>
      </w:r>
      <w:r w:rsidR="00D61931" w:rsidRPr="00D3236D">
        <w:rPr>
          <w:rFonts w:asciiTheme="majorBidi" w:hAnsiTheme="majorBidi" w:cstheme="majorBidi"/>
          <w:sz w:val="22"/>
          <w:szCs w:val="22"/>
        </w:rPr>
        <w:t>, R.L. Assessing the impact of obesity on quality of life, Symposium on Integrated Strategies for Weight Management</w:t>
      </w:r>
      <w:r w:rsidR="001E5D87" w:rsidRPr="00D3236D">
        <w:rPr>
          <w:rFonts w:asciiTheme="majorBidi" w:hAnsiTheme="majorBidi" w:cstheme="majorBidi"/>
          <w:sz w:val="22"/>
          <w:szCs w:val="22"/>
        </w:rPr>
        <w:t xml:space="preserve"> (Astrup, A., Chair)</w:t>
      </w:r>
      <w:r w:rsidR="00D61931" w:rsidRPr="00D3236D">
        <w:rPr>
          <w:rFonts w:asciiTheme="majorBidi" w:hAnsiTheme="majorBidi" w:cstheme="majorBidi"/>
          <w:sz w:val="22"/>
          <w:szCs w:val="22"/>
        </w:rPr>
        <w:t>, International Congress on Obesity, Kuala Lumpur, Malaysia, March, 2014.</w:t>
      </w:r>
    </w:p>
    <w:p w:rsidR="00D61931" w:rsidRPr="00D3236D" w:rsidRDefault="00D61931" w:rsidP="00BA2E07">
      <w:pPr>
        <w:widowControl/>
        <w:tabs>
          <w:tab w:val="left" w:pos="3600"/>
        </w:tabs>
        <w:rPr>
          <w:rFonts w:asciiTheme="majorBidi" w:hAnsiTheme="majorBidi" w:cstheme="majorBidi"/>
          <w:sz w:val="22"/>
          <w:szCs w:val="22"/>
        </w:rPr>
      </w:pPr>
    </w:p>
    <w:p w:rsidR="00313777" w:rsidRPr="00D3236D" w:rsidRDefault="00313777"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Obesity and health-related quality of life, Obesity and Mental Health</w:t>
      </w:r>
      <w:r w:rsidR="00DE7740" w:rsidRPr="00D3236D">
        <w:rPr>
          <w:rFonts w:asciiTheme="majorBidi" w:hAnsiTheme="majorBidi" w:cstheme="majorBidi"/>
          <w:bCs/>
          <w:sz w:val="22"/>
          <w:szCs w:val="22"/>
        </w:rPr>
        <w:t xml:space="preserve"> Conference</w:t>
      </w:r>
      <w:r w:rsidRPr="00D3236D">
        <w:rPr>
          <w:rFonts w:asciiTheme="majorBidi" w:hAnsiTheme="majorBidi" w:cstheme="majorBidi"/>
          <w:bCs/>
          <w:sz w:val="22"/>
          <w:szCs w:val="22"/>
        </w:rPr>
        <w:t>, Toronto, Canada, June, 2012</w:t>
      </w:r>
    </w:p>
    <w:p w:rsidR="00313777" w:rsidRPr="00D3236D" w:rsidRDefault="00313777" w:rsidP="00BA2E07">
      <w:pPr>
        <w:widowControl/>
        <w:tabs>
          <w:tab w:val="left" w:pos="3600"/>
        </w:tabs>
        <w:rPr>
          <w:rFonts w:asciiTheme="majorBidi" w:hAnsiTheme="majorBidi" w:cstheme="majorBidi"/>
          <w:sz w:val="22"/>
          <w:szCs w:val="22"/>
          <w:highlight w:val="yellow"/>
        </w:rPr>
      </w:pPr>
    </w:p>
    <w:p w:rsidR="00313777" w:rsidRPr="00D3236D" w:rsidRDefault="00313777"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Obesity and health-related quality of life, Conference on Obesity and Quality of Life Outcomes, Balestrand, Norway, June, 2012</w:t>
      </w:r>
    </w:p>
    <w:p w:rsidR="00313777" w:rsidRPr="00D3236D" w:rsidRDefault="00313777" w:rsidP="00BA2E07">
      <w:pPr>
        <w:widowControl/>
        <w:tabs>
          <w:tab w:val="left" w:pos="3600"/>
        </w:tabs>
        <w:rPr>
          <w:rFonts w:asciiTheme="majorBidi" w:hAnsiTheme="majorBidi" w:cstheme="majorBidi"/>
          <w:sz w:val="22"/>
          <w:szCs w:val="22"/>
        </w:rPr>
      </w:pPr>
    </w:p>
    <w:p w:rsidR="004A6AB5" w:rsidRPr="00D3236D" w:rsidRDefault="004A6AB5"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Kolotkin, R.L.</w:t>
      </w:r>
      <w:r w:rsidRPr="00D3236D">
        <w:rPr>
          <w:rFonts w:asciiTheme="majorBidi" w:hAnsiTheme="majorBidi" w:cstheme="majorBidi"/>
          <w:bCs/>
          <w:sz w:val="22"/>
          <w:szCs w:val="22"/>
        </w:rPr>
        <w:t>, Obesity and health-related quality of life, Alli Physician Meeting</w:t>
      </w:r>
      <w:r w:rsidR="00CF4574" w:rsidRPr="00D3236D">
        <w:rPr>
          <w:rFonts w:asciiTheme="majorBidi" w:hAnsiTheme="majorBidi" w:cstheme="majorBidi"/>
          <w:bCs/>
          <w:sz w:val="22"/>
          <w:szCs w:val="22"/>
        </w:rPr>
        <w:t xml:space="preserve"> for Glaxo Smith Kline</w:t>
      </w:r>
      <w:r w:rsidRPr="00D3236D">
        <w:rPr>
          <w:rFonts w:asciiTheme="majorBidi" w:hAnsiTheme="majorBidi" w:cstheme="majorBidi"/>
          <w:bCs/>
          <w:sz w:val="22"/>
          <w:szCs w:val="22"/>
        </w:rPr>
        <w:t>, Istanbul, Turkey, 2011</w:t>
      </w:r>
    </w:p>
    <w:p w:rsidR="004A6AB5" w:rsidRPr="00D3236D" w:rsidRDefault="004A6AB5" w:rsidP="00BA2E07">
      <w:pPr>
        <w:widowControl/>
        <w:tabs>
          <w:tab w:val="left" w:pos="3600"/>
        </w:tabs>
        <w:rPr>
          <w:rFonts w:asciiTheme="majorBidi" w:hAnsiTheme="majorBidi" w:cstheme="majorBidi"/>
          <w:sz w:val="22"/>
          <w:szCs w:val="22"/>
        </w:rPr>
      </w:pPr>
    </w:p>
    <w:p w:rsidR="008C79D0" w:rsidRPr="00D3236D" w:rsidRDefault="008C79D0"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Kolotkin, R.L.</w:t>
      </w:r>
      <w:r w:rsidRPr="00D3236D">
        <w:rPr>
          <w:rFonts w:asciiTheme="majorBidi" w:hAnsiTheme="majorBidi" w:cstheme="majorBidi"/>
          <w:bCs/>
          <w:sz w:val="22"/>
          <w:szCs w:val="22"/>
        </w:rPr>
        <w:t>, Obesity and health-related quality of life, Conference on Obesity and Diabetes, Istanbul, Turkey, 2010</w:t>
      </w:r>
    </w:p>
    <w:p w:rsidR="008C79D0" w:rsidRPr="00D3236D" w:rsidRDefault="008C79D0"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 xml:space="preserve">Obesity and health-related quality of life in bariatric surgery, </w:t>
      </w:r>
      <w:r w:rsidRPr="00D3236D">
        <w:rPr>
          <w:rFonts w:asciiTheme="majorBidi" w:hAnsiTheme="majorBidi" w:cstheme="majorBidi"/>
          <w:bCs/>
          <w:iCs/>
          <w:sz w:val="22"/>
          <w:szCs w:val="22"/>
        </w:rPr>
        <w:t>Department of Weight Loss Surgery Minimally Invasive Surgery Center, Yotsuya Medical Cube, Tokyo, Japan, 2009</w:t>
      </w:r>
      <w:r w:rsidRPr="00D3236D">
        <w:rPr>
          <w:rFonts w:asciiTheme="majorBidi" w:hAnsiTheme="majorBidi" w:cstheme="majorBidi"/>
          <w:bCs/>
          <w:sz w:val="22"/>
          <w:szCs w:val="22"/>
        </w:rPr>
        <w:t xml:space="preserve"> </w:t>
      </w:r>
    </w:p>
    <w:p w:rsidR="004A52C4" w:rsidRPr="00D3236D" w:rsidRDefault="004A52C4" w:rsidP="00BA2E07">
      <w:pPr>
        <w:widowControl/>
        <w:tabs>
          <w:tab w:val="left" w:pos="3600"/>
        </w:tabs>
        <w:rPr>
          <w:rFonts w:asciiTheme="majorBidi" w:hAnsiTheme="majorBidi" w:cstheme="majorBidi"/>
          <w:bCs/>
          <w:sz w:val="22"/>
          <w:szCs w:val="22"/>
        </w:rPr>
      </w:pPr>
    </w:p>
    <w:p w:rsidR="004A52C4" w:rsidRPr="00D3236D" w:rsidRDefault="004A52C4"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 xml:space="preserve">Obesity and health-related quality of life, </w:t>
      </w:r>
      <w:r w:rsidRPr="00D3236D">
        <w:rPr>
          <w:rFonts w:asciiTheme="majorBidi" w:hAnsiTheme="majorBidi" w:cstheme="majorBidi"/>
          <w:bCs/>
          <w:iCs/>
          <w:sz w:val="22"/>
          <w:szCs w:val="22"/>
        </w:rPr>
        <w:t>Tokyo English Life Life (TELL), Tokyo, Japan, 2009</w:t>
      </w:r>
      <w:r w:rsidRPr="00D3236D">
        <w:rPr>
          <w:rFonts w:asciiTheme="majorBidi" w:hAnsiTheme="majorBidi" w:cstheme="majorBidi"/>
          <w:bCs/>
          <w:sz w:val="22"/>
          <w:szCs w:val="22"/>
        </w:rPr>
        <w:t xml:space="preserve"> </w:t>
      </w:r>
    </w:p>
    <w:p w:rsidR="0009327F" w:rsidRPr="00D3236D" w:rsidRDefault="0009327F"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Another Look at </w:t>
      </w:r>
      <w:r w:rsidRPr="00D3236D">
        <w:rPr>
          <w:rFonts w:asciiTheme="majorBidi" w:hAnsiTheme="majorBidi" w:cstheme="majorBidi"/>
          <w:bCs/>
          <w:sz w:val="22"/>
          <w:szCs w:val="22"/>
        </w:rPr>
        <w:t>obesity and health-related quality of life, Queen Elizabeth Hospital, Bridgetown, Barbados, 2009</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bCs/>
          <w:sz w:val="22"/>
          <w:szCs w:val="22"/>
        </w:rPr>
      </w:pPr>
      <w:bookmarkStart w:id="5" w:name="OLE_LINK3"/>
      <w:bookmarkStart w:id="6" w:name="OLE_LINK4"/>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Obesity and health-related quality of life</w:t>
      </w:r>
      <w:bookmarkEnd w:id="5"/>
      <w:bookmarkEnd w:id="6"/>
      <w:r w:rsidRPr="00D3236D">
        <w:rPr>
          <w:rFonts w:asciiTheme="majorBidi" w:hAnsiTheme="majorBidi" w:cstheme="majorBidi"/>
          <w:bCs/>
          <w:sz w:val="22"/>
          <w:szCs w:val="22"/>
        </w:rPr>
        <w:t>, Queen Elizabeth Hospital, Bridgetown, Barbados, 2008</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Obesity and health-related quality of life, University of Auckland, Auckland, New Zealand, 2006</w:t>
      </w:r>
    </w:p>
    <w:p w:rsidR="0009327F" w:rsidRPr="00D3236D" w:rsidRDefault="0009327F"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Obesity and health-related quality of life, University of Otago, Dunedin, New Zealand, 2006</w:t>
      </w:r>
    </w:p>
    <w:p w:rsidR="0009327F" w:rsidRPr="00D3236D" w:rsidRDefault="0009327F"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Morbid obesity and quality of life, Continuing Medical Education, Mc Master University, Hamilton, Canada, 2005.</w:t>
      </w:r>
    </w:p>
    <w:p w:rsidR="0009327F" w:rsidRPr="00D3236D" w:rsidRDefault="0009327F"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bCs/>
          <w:sz w:val="22"/>
          <w:szCs w:val="22"/>
        </w:rPr>
        <w:t>Kolotkin, R.L. Obesity, hunger, fullness, cravings, and weight loss expectations. Oxford Outcomes, London, UK, 2005.</w:t>
      </w:r>
    </w:p>
    <w:p w:rsidR="0009327F" w:rsidRPr="00D3236D" w:rsidRDefault="0009327F" w:rsidP="00BA2E07">
      <w:pPr>
        <w:widowControl/>
        <w:tabs>
          <w:tab w:val="left" w:pos="3600"/>
        </w:tabs>
        <w:rPr>
          <w:rFonts w:asciiTheme="majorBidi" w:hAnsiTheme="majorBidi" w:cstheme="majorBidi"/>
          <w:bCs/>
          <w:sz w:val="22"/>
          <w:szCs w:val="22"/>
        </w:rPr>
      </w:pPr>
    </w:p>
    <w:p w:rsidR="0009327F" w:rsidRPr="00D3236D" w:rsidRDefault="0009327F" w:rsidP="00BA2E07">
      <w:pPr>
        <w:widowControl/>
        <w:tabs>
          <w:tab w:val="left" w:pos="3600"/>
        </w:tabs>
        <w:rPr>
          <w:rFonts w:asciiTheme="majorBidi" w:hAnsiTheme="majorBidi" w:cstheme="majorBidi"/>
          <w:bCs/>
          <w:sz w:val="22"/>
          <w:szCs w:val="22"/>
        </w:rPr>
      </w:pPr>
      <w:r w:rsidRPr="00D3236D">
        <w:rPr>
          <w:rFonts w:asciiTheme="majorBidi" w:hAnsiTheme="majorBidi" w:cstheme="majorBidi"/>
          <w:sz w:val="22"/>
          <w:szCs w:val="22"/>
        </w:rPr>
        <w:t xml:space="preserve">Kolotkin, R.L. </w:t>
      </w:r>
      <w:r w:rsidRPr="00D3236D">
        <w:rPr>
          <w:rFonts w:asciiTheme="majorBidi" w:hAnsiTheme="majorBidi" w:cstheme="majorBidi"/>
          <w:bCs/>
          <w:sz w:val="22"/>
          <w:szCs w:val="22"/>
        </w:rPr>
        <w:t xml:space="preserve">Obesity and health-related quality of life (HRQOL), </w:t>
      </w:r>
      <w:r w:rsidRPr="00D3236D">
        <w:rPr>
          <w:rFonts w:asciiTheme="majorBidi" w:hAnsiTheme="majorBidi" w:cstheme="majorBidi"/>
          <w:sz w:val="22"/>
          <w:szCs w:val="22"/>
        </w:rPr>
        <w:t>Huddinge University Hospital</w:t>
      </w:r>
      <w:r w:rsidRPr="00D3236D">
        <w:rPr>
          <w:rFonts w:asciiTheme="majorBidi" w:hAnsiTheme="majorBidi" w:cstheme="majorBidi"/>
          <w:bCs/>
          <w:sz w:val="22"/>
          <w:szCs w:val="22"/>
        </w:rPr>
        <w:t>, Stockholm, Sweden, 2003</w:t>
      </w:r>
    </w:p>
    <w:p w:rsidR="00DF6FAB" w:rsidRPr="00D3236D" w:rsidRDefault="00DF6FAB" w:rsidP="00BA2E07">
      <w:pPr>
        <w:widowControl/>
        <w:tabs>
          <w:tab w:val="left" w:pos="3600"/>
        </w:tabs>
        <w:rPr>
          <w:rFonts w:asciiTheme="majorBidi" w:hAnsiTheme="majorBidi" w:cstheme="majorBidi"/>
          <w:bCs/>
          <w:sz w:val="22"/>
          <w:szCs w:val="22"/>
        </w:rPr>
      </w:pPr>
    </w:p>
    <w:p w:rsidR="0075625B" w:rsidRPr="00D3236D" w:rsidRDefault="002E4752" w:rsidP="00BA2E07">
      <w:pPr>
        <w:widowControl/>
        <w:tabs>
          <w:tab w:val="left" w:pos="3600"/>
        </w:tabs>
        <w:ind w:right="43"/>
        <w:rPr>
          <w:rFonts w:asciiTheme="majorBidi" w:hAnsiTheme="majorBidi" w:cstheme="majorBidi"/>
          <w:sz w:val="22"/>
          <w:szCs w:val="22"/>
        </w:rPr>
      </w:pPr>
      <w:r w:rsidRPr="00D3236D">
        <w:rPr>
          <w:rFonts w:asciiTheme="majorBidi" w:hAnsiTheme="majorBidi" w:cstheme="majorBidi"/>
          <w:sz w:val="22"/>
          <w:szCs w:val="22"/>
        </w:rPr>
        <w:t>Kolotkin, RL. Quality of Life: Relationship to obesity. Invited talk at the 9</w:t>
      </w:r>
      <w:r w:rsidRPr="00D3236D">
        <w:rPr>
          <w:rFonts w:asciiTheme="majorBidi" w:hAnsiTheme="majorBidi" w:cstheme="majorBidi"/>
          <w:sz w:val="22"/>
          <w:szCs w:val="22"/>
          <w:vertAlign w:val="superscript"/>
        </w:rPr>
        <w:t>th</w:t>
      </w:r>
      <w:r w:rsidRPr="00D3236D">
        <w:rPr>
          <w:rFonts w:asciiTheme="majorBidi" w:hAnsiTheme="majorBidi" w:cstheme="majorBidi"/>
          <w:sz w:val="22"/>
          <w:szCs w:val="22"/>
        </w:rPr>
        <w:t xml:space="preserve"> International Congress on Obesity, Sao Paulo, Brazil, August, 2002.</w:t>
      </w:r>
    </w:p>
    <w:p w:rsidR="0067416F" w:rsidRPr="00D3236D" w:rsidRDefault="0067416F" w:rsidP="00BA2E07">
      <w:pPr>
        <w:widowControl/>
        <w:tabs>
          <w:tab w:val="left" w:pos="3600"/>
        </w:tabs>
        <w:ind w:right="43"/>
        <w:rPr>
          <w:rFonts w:asciiTheme="majorBidi" w:hAnsiTheme="majorBidi" w:cstheme="majorBidi"/>
          <w:sz w:val="22"/>
          <w:szCs w:val="22"/>
        </w:rPr>
      </w:pPr>
    </w:p>
    <w:p w:rsidR="00B428DD" w:rsidRPr="00D3236D" w:rsidRDefault="0009327F"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PROFESSIONAL ORGANIZATIONS</w:t>
      </w:r>
    </w:p>
    <w:p w:rsidR="00B428DD" w:rsidRPr="00D3236D" w:rsidRDefault="00B428DD" w:rsidP="00BA2E07">
      <w:pPr>
        <w:widowControl/>
        <w:tabs>
          <w:tab w:val="left" w:pos="3600"/>
        </w:tabs>
        <w:rPr>
          <w:rFonts w:asciiTheme="majorBidi" w:hAnsiTheme="majorBidi" w:cstheme="majorBidi"/>
          <w:sz w:val="22"/>
          <w:szCs w:val="22"/>
        </w:rPr>
      </w:pPr>
    </w:p>
    <w:p w:rsidR="0075625B" w:rsidRPr="00D3236D" w:rsidRDefault="0075625B"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The Obesity Society (Fellow)</w:t>
      </w:r>
    </w:p>
    <w:p w:rsidR="00361211" w:rsidRPr="00D3236D" w:rsidRDefault="00361211" w:rsidP="00BA2E07">
      <w:pPr>
        <w:widowControl/>
        <w:tabs>
          <w:tab w:val="left" w:pos="3600"/>
        </w:tabs>
        <w:jc w:val="both"/>
        <w:rPr>
          <w:rFonts w:asciiTheme="majorBidi" w:hAnsiTheme="majorBidi" w:cstheme="majorBidi"/>
          <w:sz w:val="22"/>
          <w:szCs w:val="22"/>
        </w:rPr>
      </w:pPr>
      <w:r w:rsidRPr="00D3236D">
        <w:rPr>
          <w:rFonts w:asciiTheme="majorBidi" w:hAnsiTheme="majorBidi" w:cstheme="majorBidi"/>
          <w:sz w:val="22"/>
          <w:szCs w:val="22"/>
        </w:rPr>
        <w:t>International Society for the Study of Quality of Life</w:t>
      </w:r>
    </w:p>
    <w:p w:rsidR="00361211" w:rsidRPr="00D3236D" w:rsidRDefault="00361211" w:rsidP="00BA2E07">
      <w:pPr>
        <w:widowControl/>
        <w:tabs>
          <w:tab w:val="left" w:pos="3600"/>
        </w:tabs>
        <w:jc w:val="both"/>
        <w:rPr>
          <w:rFonts w:asciiTheme="majorBidi" w:hAnsiTheme="majorBidi" w:cstheme="majorBidi"/>
          <w:sz w:val="22"/>
          <w:szCs w:val="22"/>
        </w:rPr>
      </w:pPr>
      <w:r w:rsidRPr="00D3236D">
        <w:rPr>
          <w:rFonts w:asciiTheme="majorBidi" w:hAnsiTheme="majorBidi" w:cstheme="majorBidi"/>
          <w:sz w:val="22"/>
          <w:szCs w:val="22"/>
        </w:rPr>
        <w:t>International Society for Pharmacoeconomics and Outcomes Research</w:t>
      </w:r>
    </w:p>
    <w:p w:rsidR="00530240" w:rsidRPr="00D3236D" w:rsidRDefault="00530240" w:rsidP="00BA2E07">
      <w:pPr>
        <w:widowControl/>
        <w:tabs>
          <w:tab w:val="left" w:pos="3600"/>
        </w:tabs>
        <w:jc w:val="both"/>
        <w:rPr>
          <w:rFonts w:asciiTheme="majorBidi" w:hAnsiTheme="majorBidi" w:cstheme="majorBidi"/>
          <w:sz w:val="22"/>
          <w:szCs w:val="22"/>
        </w:rPr>
      </w:pPr>
      <w:r w:rsidRPr="00D3236D">
        <w:rPr>
          <w:rFonts w:asciiTheme="majorBidi" w:hAnsiTheme="majorBidi" w:cstheme="majorBidi"/>
          <w:sz w:val="22"/>
          <w:szCs w:val="22"/>
        </w:rPr>
        <w:t>American Society for Metabolic and Bariatric Surgery</w:t>
      </w:r>
    </w:p>
    <w:p w:rsidR="0075625B" w:rsidRPr="00D3236D" w:rsidRDefault="0075625B" w:rsidP="00BA2E07">
      <w:pPr>
        <w:widowControl/>
        <w:tabs>
          <w:tab w:val="left" w:pos="3600"/>
        </w:tabs>
        <w:jc w:val="both"/>
        <w:rPr>
          <w:rFonts w:asciiTheme="majorBidi" w:hAnsiTheme="majorBidi" w:cstheme="majorBidi"/>
          <w:sz w:val="22"/>
          <w:szCs w:val="22"/>
        </w:rPr>
      </w:pPr>
      <w:r w:rsidRPr="00D3236D">
        <w:rPr>
          <w:rFonts w:asciiTheme="majorBidi" w:hAnsiTheme="majorBidi" w:cstheme="majorBidi"/>
          <w:sz w:val="22"/>
          <w:szCs w:val="22"/>
        </w:rPr>
        <w:t>American Psychological Association</w:t>
      </w:r>
    </w:p>
    <w:p w:rsidR="000D5B38" w:rsidRPr="00D3236D" w:rsidRDefault="000D5B38" w:rsidP="00BA2E07">
      <w:pPr>
        <w:widowControl/>
        <w:tabs>
          <w:tab w:val="left" w:pos="3600"/>
        </w:tabs>
        <w:jc w:val="both"/>
        <w:rPr>
          <w:rFonts w:asciiTheme="majorBidi" w:hAnsiTheme="majorBidi" w:cstheme="majorBidi"/>
          <w:sz w:val="22"/>
          <w:szCs w:val="22"/>
        </w:rPr>
      </w:pPr>
      <w:r w:rsidRPr="00D3236D">
        <w:rPr>
          <w:rFonts w:asciiTheme="majorBidi" w:hAnsiTheme="majorBidi" w:cstheme="majorBidi"/>
          <w:sz w:val="22"/>
          <w:szCs w:val="22"/>
        </w:rPr>
        <w:t>North Carolina Psychological Association</w:t>
      </w:r>
    </w:p>
    <w:p w:rsidR="0009327F" w:rsidRPr="00D3236D" w:rsidRDefault="0009327F" w:rsidP="00BA2E07">
      <w:pPr>
        <w:widowControl/>
        <w:tabs>
          <w:tab w:val="left" w:pos="3600"/>
        </w:tabs>
        <w:ind w:firstLine="3600"/>
        <w:rPr>
          <w:rFonts w:asciiTheme="majorBidi" w:hAnsiTheme="majorBidi" w:cstheme="majorBidi"/>
          <w:sz w:val="22"/>
          <w:szCs w:val="22"/>
        </w:rPr>
      </w:pPr>
    </w:p>
    <w:p w:rsidR="00B428DD" w:rsidRPr="00D3236D" w:rsidRDefault="00F57B5B" w:rsidP="00BA2E07">
      <w:pPr>
        <w:widowControl/>
        <w:pBdr>
          <w:bottom w:val="single" w:sz="4" w:space="1" w:color="auto"/>
        </w:pBdr>
        <w:tabs>
          <w:tab w:val="left" w:pos="3600"/>
        </w:tabs>
        <w:ind w:left="2880" w:hanging="2880"/>
        <w:rPr>
          <w:rFonts w:asciiTheme="majorBidi" w:hAnsiTheme="majorBidi" w:cstheme="majorBidi"/>
          <w:b/>
          <w:bCs/>
          <w:sz w:val="22"/>
          <w:szCs w:val="22"/>
        </w:rPr>
      </w:pPr>
      <w:r w:rsidRPr="00D3236D">
        <w:rPr>
          <w:rFonts w:asciiTheme="majorBidi" w:hAnsiTheme="majorBidi" w:cstheme="majorBidi"/>
          <w:b/>
          <w:bCs/>
          <w:sz w:val="22"/>
          <w:szCs w:val="22"/>
        </w:rPr>
        <w:t>GRANTS</w:t>
      </w:r>
    </w:p>
    <w:p w:rsidR="00B428DD" w:rsidRPr="00D3236D" w:rsidRDefault="00B428DD" w:rsidP="00BA2E07">
      <w:pPr>
        <w:widowControl/>
        <w:tabs>
          <w:tab w:val="left" w:pos="3600"/>
        </w:tabs>
        <w:ind w:left="2880" w:hanging="2880"/>
        <w:rPr>
          <w:rFonts w:asciiTheme="majorBidi" w:hAnsiTheme="majorBidi" w:cstheme="majorBidi"/>
          <w:sz w:val="22"/>
          <w:szCs w:val="22"/>
        </w:rPr>
      </w:pPr>
    </w:p>
    <w:p w:rsidR="005A0CE5" w:rsidRPr="00D3236D" w:rsidRDefault="005A0CE5"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Consultant on R01 DK055006-06A1 (Steven C. Hunt, PI), NIDDK (Mor</w:t>
      </w:r>
      <w:r w:rsidR="00B428DD" w:rsidRPr="00D3236D">
        <w:rPr>
          <w:rFonts w:asciiTheme="majorBidi" w:hAnsiTheme="majorBidi" w:cstheme="majorBidi"/>
          <w:sz w:val="22"/>
          <w:szCs w:val="22"/>
        </w:rPr>
        <w:t xml:space="preserve">bidity and Mortality Related to </w:t>
      </w:r>
      <w:r w:rsidRPr="00D3236D">
        <w:rPr>
          <w:rFonts w:asciiTheme="majorBidi" w:hAnsiTheme="majorBidi" w:cstheme="majorBidi"/>
          <w:sz w:val="22"/>
          <w:szCs w:val="22"/>
        </w:rPr>
        <w:t>Gastric Bypass S</w:t>
      </w:r>
      <w:r w:rsidR="001206C9" w:rsidRPr="00D3236D">
        <w:rPr>
          <w:rFonts w:asciiTheme="majorBidi" w:hAnsiTheme="majorBidi" w:cstheme="majorBidi"/>
          <w:sz w:val="22"/>
          <w:szCs w:val="22"/>
        </w:rPr>
        <w:t>urgery), 20</w:t>
      </w:r>
      <w:r w:rsidRPr="00D3236D">
        <w:rPr>
          <w:rFonts w:asciiTheme="majorBidi" w:hAnsiTheme="majorBidi" w:cstheme="majorBidi"/>
          <w:sz w:val="22"/>
          <w:szCs w:val="22"/>
        </w:rPr>
        <w:t>00-</w:t>
      </w:r>
      <w:r w:rsidR="007D3B11" w:rsidRPr="00D3236D">
        <w:rPr>
          <w:rFonts w:asciiTheme="majorBidi" w:hAnsiTheme="majorBidi" w:cstheme="majorBidi"/>
          <w:sz w:val="22"/>
          <w:szCs w:val="22"/>
        </w:rPr>
        <w:t>2015</w:t>
      </w:r>
    </w:p>
    <w:p w:rsidR="005A0CE5" w:rsidRPr="00D3236D" w:rsidRDefault="005A0CE5" w:rsidP="00BA2E07">
      <w:pPr>
        <w:widowControl/>
        <w:tabs>
          <w:tab w:val="left" w:pos="3600"/>
        </w:tabs>
        <w:rPr>
          <w:rFonts w:asciiTheme="majorBidi" w:hAnsiTheme="majorBidi" w:cstheme="majorBidi"/>
          <w:sz w:val="22"/>
          <w:szCs w:val="22"/>
        </w:rPr>
      </w:pPr>
    </w:p>
    <w:p w:rsidR="0009327F" w:rsidRPr="00D3236D" w:rsidRDefault="00E87660"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 xml:space="preserve">Consultant on Department of Veteran Affairs </w:t>
      </w:r>
      <w:r w:rsidR="00013541" w:rsidRPr="00D3236D">
        <w:rPr>
          <w:rFonts w:asciiTheme="majorBidi" w:hAnsiTheme="majorBidi" w:cstheme="majorBidi"/>
          <w:sz w:val="22"/>
          <w:szCs w:val="22"/>
        </w:rPr>
        <w:t xml:space="preserve">NCT01152359 </w:t>
      </w:r>
      <w:r w:rsidRPr="00D3236D">
        <w:rPr>
          <w:rFonts w:asciiTheme="majorBidi" w:hAnsiTheme="majorBidi" w:cstheme="majorBidi"/>
          <w:sz w:val="22"/>
          <w:szCs w:val="22"/>
        </w:rPr>
        <w:t>(William S. Yancy, PI), (Considering Patient Diet Preferences to Optimize</w:t>
      </w:r>
      <w:r w:rsidR="001206C9" w:rsidRPr="00D3236D">
        <w:rPr>
          <w:rFonts w:asciiTheme="majorBidi" w:hAnsiTheme="majorBidi" w:cstheme="majorBidi"/>
          <w:sz w:val="22"/>
          <w:szCs w:val="22"/>
        </w:rPr>
        <w:t xml:space="preserve"> Weight Loss: Diet Choice), 20</w:t>
      </w:r>
      <w:r w:rsidRPr="00D3236D">
        <w:rPr>
          <w:rFonts w:asciiTheme="majorBidi" w:hAnsiTheme="majorBidi" w:cstheme="majorBidi"/>
          <w:sz w:val="22"/>
          <w:szCs w:val="22"/>
        </w:rPr>
        <w:t>00-</w:t>
      </w:r>
      <w:r w:rsidR="008A0A1B" w:rsidRPr="00D3236D">
        <w:rPr>
          <w:rFonts w:asciiTheme="majorBidi" w:hAnsiTheme="majorBidi" w:cstheme="majorBidi"/>
          <w:sz w:val="22"/>
          <w:szCs w:val="22"/>
        </w:rPr>
        <w:t>2014</w:t>
      </w:r>
    </w:p>
    <w:p w:rsidR="0009327F" w:rsidRPr="00D3236D" w:rsidRDefault="0009327F" w:rsidP="00BA2E07">
      <w:pPr>
        <w:widowControl/>
        <w:tabs>
          <w:tab w:val="left" w:pos="3600"/>
        </w:tabs>
        <w:rPr>
          <w:rFonts w:asciiTheme="majorBidi" w:hAnsiTheme="majorBidi" w:cstheme="majorBidi"/>
          <w:sz w:val="22"/>
          <w:szCs w:val="22"/>
        </w:rPr>
      </w:pPr>
    </w:p>
    <w:p w:rsidR="00B428DD" w:rsidRPr="00D3236D" w:rsidRDefault="0009327F" w:rsidP="00BA2E07">
      <w:pPr>
        <w:widowControl/>
        <w:pBdr>
          <w:bottom w:val="single" w:sz="4" w:space="1" w:color="auto"/>
        </w:pBdr>
        <w:tabs>
          <w:tab w:val="left" w:pos="3600"/>
        </w:tabs>
        <w:ind w:left="2880" w:hanging="2880"/>
        <w:rPr>
          <w:rFonts w:asciiTheme="majorBidi" w:hAnsiTheme="majorBidi" w:cstheme="majorBidi"/>
          <w:b/>
          <w:bCs/>
          <w:sz w:val="22"/>
          <w:szCs w:val="22"/>
        </w:rPr>
      </w:pPr>
      <w:r w:rsidRPr="00D3236D">
        <w:rPr>
          <w:rFonts w:asciiTheme="majorBidi" w:hAnsiTheme="majorBidi" w:cstheme="majorBidi"/>
          <w:b/>
          <w:bCs/>
          <w:sz w:val="22"/>
          <w:szCs w:val="22"/>
        </w:rPr>
        <w:t xml:space="preserve">NIH </w:t>
      </w:r>
      <w:r w:rsidR="00BE7AE4" w:rsidRPr="00D3236D">
        <w:rPr>
          <w:rFonts w:asciiTheme="majorBidi" w:hAnsiTheme="majorBidi" w:cstheme="majorBidi"/>
          <w:b/>
          <w:bCs/>
          <w:sz w:val="22"/>
          <w:szCs w:val="22"/>
        </w:rPr>
        <w:t>WORKING GROUPS</w:t>
      </w:r>
    </w:p>
    <w:p w:rsidR="00B428DD" w:rsidRPr="00D3236D" w:rsidRDefault="00B428DD" w:rsidP="00BA2E07">
      <w:pPr>
        <w:widowControl/>
        <w:tabs>
          <w:tab w:val="left" w:pos="3600"/>
        </w:tabs>
        <w:ind w:left="2880" w:hanging="2880"/>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Longitudinal Assessment of Bariatric Surgery (LABS) Working Group on Quality of Life—December 2003-</w:t>
      </w:r>
      <w:r w:rsidR="00A465A4" w:rsidRPr="00D3236D">
        <w:rPr>
          <w:rFonts w:asciiTheme="majorBidi" w:hAnsiTheme="majorBidi" w:cstheme="majorBidi"/>
          <w:sz w:val="22"/>
          <w:szCs w:val="22"/>
        </w:rPr>
        <w:t>2005</w:t>
      </w:r>
      <w:r w:rsidRPr="00D3236D">
        <w:rPr>
          <w:rFonts w:asciiTheme="majorBidi" w:hAnsiTheme="majorBidi" w:cstheme="majorBidi"/>
          <w:sz w:val="22"/>
          <w:szCs w:val="22"/>
        </w:rPr>
        <w:t xml:space="preserve"> </w:t>
      </w:r>
    </w:p>
    <w:p w:rsidR="0009327F" w:rsidRPr="00D3236D" w:rsidRDefault="0009327F" w:rsidP="00BA2E07">
      <w:pPr>
        <w:widowControl/>
        <w:tabs>
          <w:tab w:val="left" w:pos="3600"/>
        </w:tabs>
        <w:rPr>
          <w:rFonts w:asciiTheme="majorBidi" w:hAnsiTheme="majorBidi" w:cstheme="majorBidi"/>
          <w:sz w:val="22"/>
          <w:szCs w:val="22"/>
        </w:rPr>
      </w:pPr>
    </w:p>
    <w:p w:rsidR="00F85BA1"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Longitudinal Assessment of Bariatric Surgery (LABS) Working Group on Behavior—December 2003-</w:t>
      </w:r>
      <w:r w:rsidR="00A465A4" w:rsidRPr="00D3236D">
        <w:rPr>
          <w:rFonts w:asciiTheme="majorBidi" w:hAnsiTheme="majorBidi" w:cstheme="majorBidi"/>
          <w:sz w:val="22"/>
          <w:szCs w:val="22"/>
        </w:rPr>
        <w:t>2005</w:t>
      </w:r>
    </w:p>
    <w:p w:rsidR="00441B06" w:rsidRPr="00D3236D" w:rsidRDefault="00441B06" w:rsidP="00BA2E07">
      <w:pPr>
        <w:widowControl/>
        <w:tabs>
          <w:tab w:val="left" w:pos="3600"/>
        </w:tabs>
        <w:rPr>
          <w:rFonts w:asciiTheme="majorBidi" w:hAnsiTheme="majorBidi" w:cstheme="majorBidi"/>
          <w:sz w:val="22"/>
          <w:szCs w:val="22"/>
        </w:rPr>
      </w:pPr>
    </w:p>
    <w:p w:rsidR="00F85BA1" w:rsidRPr="00D3236D" w:rsidRDefault="00F85BA1"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Longitudinal Assessment of Bariatric Surgery (LABS) Working Groups on Sexual Function—December 2011- present</w:t>
      </w:r>
    </w:p>
    <w:p w:rsidR="0009327F" w:rsidRPr="00D3236D" w:rsidRDefault="0009327F" w:rsidP="00BA2E07">
      <w:pPr>
        <w:widowControl/>
        <w:tabs>
          <w:tab w:val="left" w:pos="3600"/>
        </w:tabs>
        <w:ind w:left="2880" w:hanging="2880"/>
        <w:rPr>
          <w:rFonts w:asciiTheme="majorBidi" w:hAnsiTheme="majorBidi" w:cstheme="majorBidi"/>
          <w:sz w:val="22"/>
          <w:szCs w:val="22"/>
        </w:rPr>
      </w:pPr>
    </w:p>
    <w:p w:rsidR="00B428DD" w:rsidRPr="00D3236D" w:rsidRDefault="00BE7AE4" w:rsidP="00BA2E07">
      <w:pPr>
        <w:widowControl/>
        <w:pBdr>
          <w:bottom w:val="single" w:sz="4" w:space="1" w:color="auto"/>
        </w:pBdr>
        <w:tabs>
          <w:tab w:val="left" w:pos="-1440"/>
          <w:tab w:val="left" w:pos="3600"/>
        </w:tabs>
        <w:ind w:left="2880" w:hanging="2880"/>
        <w:rPr>
          <w:rFonts w:asciiTheme="majorBidi" w:hAnsiTheme="majorBidi" w:cstheme="majorBidi"/>
          <w:b/>
          <w:bCs/>
          <w:sz w:val="22"/>
          <w:szCs w:val="22"/>
        </w:rPr>
      </w:pPr>
      <w:r w:rsidRPr="00D3236D">
        <w:rPr>
          <w:rFonts w:asciiTheme="majorBidi" w:hAnsiTheme="majorBidi" w:cstheme="majorBidi"/>
          <w:b/>
          <w:bCs/>
          <w:sz w:val="22"/>
          <w:szCs w:val="22"/>
        </w:rPr>
        <w:t>JOURNAL REVIEW</w:t>
      </w:r>
    </w:p>
    <w:p w:rsidR="00B428DD" w:rsidRPr="00D3236D" w:rsidRDefault="00B428DD" w:rsidP="00BA2E07">
      <w:pPr>
        <w:widowControl/>
        <w:tabs>
          <w:tab w:val="left" w:pos="-1440"/>
          <w:tab w:val="left" w:pos="3600"/>
        </w:tabs>
        <w:ind w:left="2880" w:hanging="2880"/>
        <w:rPr>
          <w:rFonts w:asciiTheme="majorBidi" w:hAnsiTheme="majorBidi" w:cstheme="majorBidi"/>
          <w:sz w:val="22"/>
          <w:szCs w:val="22"/>
        </w:rPr>
      </w:pPr>
    </w:p>
    <w:p w:rsidR="00FF58CD" w:rsidRPr="00D3236D" w:rsidRDefault="00690C78" w:rsidP="00BA2E07">
      <w:pPr>
        <w:widowControl/>
        <w:tabs>
          <w:tab w:val="left" w:pos="-1440"/>
          <w:tab w:val="left" w:pos="3600"/>
        </w:tabs>
        <w:rPr>
          <w:rFonts w:asciiTheme="majorBidi" w:hAnsiTheme="majorBidi" w:cstheme="majorBidi"/>
          <w:sz w:val="22"/>
          <w:szCs w:val="22"/>
        </w:rPr>
      </w:pPr>
      <w:r w:rsidRPr="00D3236D">
        <w:rPr>
          <w:rFonts w:asciiTheme="majorBidi" w:hAnsiTheme="majorBidi" w:cstheme="majorBidi"/>
          <w:sz w:val="22"/>
          <w:szCs w:val="22"/>
        </w:rPr>
        <w:t xml:space="preserve">JAMA, </w:t>
      </w:r>
      <w:r w:rsidR="0009327F" w:rsidRPr="00D3236D">
        <w:rPr>
          <w:rFonts w:asciiTheme="majorBidi" w:hAnsiTheme="majorBidi" w:cstheme="majorBidi"/>
          <w:sz w:val="22"/>
          <w:szCs w:val="22"/>
        </w:rPr>
        <w:t xml:space="preserve">Obesity, Quality of Life Research, International Journal of Eating Disorders, Disease Management and Health Outcomes, Journal of Clinical Epidemiology, American Journal of Preventive Medicine, Journal of Consulting and Clinical Psychology, </w:t>
      </w:r>
      <w:r w:rsidR="00B40D54" w:rsidRPr="00D3236D">
        <w:rPr>
          <w:rFonts w:asciiTheme="majorBidi" w:hAnsiTheme="majorBidi" w:cstheme="majorBidi"/>
          <w:sz w:val="22"/>
          <w:szCs w:val="22"/>
        </w:rPr>
        <w:t xml:space="preserve">Clinical Obesity, </w:t>
      </w:r>
      <w:r w:rsidR="0009327F" w:rsidRPr="00D3236D">
        <w:rPr>
          <w:rFonts w:asciiTheme="majorBidi" w:hAnsiTheme="majorBidi" w:cstheme="majorBidi"/>
          <w:sz w:val="22"/>
          <w:szCs w:val="22"/>
        </w:rPr>
        <w:t xml:space="preserve">Obesity Surgery, Surgery for Obesity and Related Diseases, Obesity Reviews, </w:t>
      </w:r>
      <w:r w:rsidR="00787928" w:rsidRPr="00D3236D">
        <w:rPr>
          <w:rFonts w:asciiTheme="majorBidi" w:hAnsiTheme="majorBidi" w:cstheme="majorBidi"/>
          <w:sz w:val="22"/>
          <w:szCs w:val="22"/>
        </w:rPr>
        <w:t xml:space="preserve">Current Medical Research &amp; Opinion, The Journal of Pediatrics, </w:t>
      </w:r>
      <w:r w:rsidR="0009327F" w:rsidRPr="00D3236D">
        <w:rPr>
          <w:rFonts w:asciiTheme="majorBidi" w:hAnsiTheme="majorBidi" w:cstheme="majorBidi"/>
          <w:sz w:val="22"/>
          <w:szCs w:val="22"/>
        </w:rPr>
        <w:t>Psychology of Addictive Behaviors, Medical Anthropology Quarterly, Journal of Psychosomatic Research, European Journal of Psychiatry, Journal of Women’s Health</w:t>
      </w:r>
      <w:r w:rsidR="007B14EA" w:rsidRPr="00D3236D">
        <w:rPr>
          <w:rFonts w:asciiTheme="majorBidi" w:hAnsiTheme="majorBidi" w:cstheme="majorBidi"/>
          <w:sz w:val="22"/>
          <w:szCs w:val="22"/>
        </w:rPr>
        <w:t>, Journal of Sexual Medicine, Women’s Health Issues</w:t>
      </w:r>
      <w:r w:rsidR="00B67A20" w:rsidRPr="00D3236D">
        <w:rPr>
          <w:rFonts w:asciiTheme="majorBidi" w:hAnsiTheme="majorBidi" w:cstheme="majorBidi"/>
          <w:sz w:val="22"/>
          <w:szCs w:val="22"/>
        </w:rPr>
        <w:t>, Journal of Obesity</w:t>
      </w:r>
    </w:p>
    <w:p w:rsidR="00E33A1B" w:rsidRPr="00D3236D" w:rsidRDefault="00E33A1B" w:rsidP="00BA2E07">
      <w:pPr>
        <w:widowControl/>
        <w:tabs>
          <w:tab w:val="left" w:pos="3600"/>
        </w:tabs>
        <w:rPr>
          <w:rFonts w:asciiTheme="majorBidi" w:hAnsiTheme="majorBidi" w:cstheme="majorBidi"/>
          <w:sz w:val="22"/>
          <w:szCs w:val="22"/>
        </w:rPr>
      </w:pPr>
    </w:p>
    <w:p w:rsidR="00B428DD" w:rsidRPr="00D3236D" w:rsidRDefault="00BE7AE4" w:rsidP="00BA2E07">
      <w:pPr>
        <w:widowControl/>
        <w:pBdr>
          <w:bottom w:val="single" w:sz="4" w:space="1" w:color="auto"/>
        </w:pBdr>
        <w:tabs>
          <w:tab w:val="left" w:pos="3600"/>
        </w:tabs>
        <w:rPr>
          <w:rFonts w:asciiTheme="majorBidi" w:hAnsiTheme="majorBidi" w:cstheme="majorBidi"/>
          <w:b/>
          <w:bCs/>
          <w:sz w:val="22"/>
          <w:szCs w:val="22"/>
        </w:rPr>
      </w:pPr>
      <w:r w:rsidRPr="00D3236D">
        <w:rPr>
          <w:rFonts w:asciiTheme="majorBidi" w:hAnsiTheme="majorBidi" w:cstheme="majorBidi"/>
          <w:b/>
          <w:bCs/>
          <w:sz w:val="22"/>
          <w:szCs w:val="22"/>
        </w:rPr>
        <w:t>EDITORIAL BOARD</w:t>
      </w:r>
    </w:p>
    <w:p w:rsidR="00B428DD" w:rsidRPr="00D3236D" w:rsidRDefault="00B428DD" w:rsidP="00BA2E07">
      <w:pPr>
        <w:widowControl/>
        <w:tabs>
          <w:tab w:val="left" w:pos="3600"/>
        </w:tabs>
        <w:rPr>
          <w:rFonts w:asciiTheme="majorBidi" w:hAnsiTheme="majorBidi" w:cstheme="majorBidi"/>
          <w:sz w:val="22"/>
          <w:szCs w:val="22"/>
        </w:rPr>
      </w:pP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Associate Ed</w:t>
      </w:r>
      <w:r w:rsidR="00D54F5C" w:rsidRPr="00D3236D">
        <w:rPr>
          <w:rFonts w:asciiTheme="majorBidi" w:hAnsiTheme="majorBidi" w:cstheme="majorBidi"/>
          <w:sz w:val="22"/>
          <w:szCs w:val="22"/>
        </w:rPr>
        <w:t>itor, Obesity Surgery, 11/05-</w:t>
      </w:r>
      <w:r w:rsidR="00E429C2" w:rsidRPr="00D3236D">
        <w:rPr>
          <w:rFonts w:asciiTheme="majorBidi" w:hAnsiTheme="majorBidi" w:cstheme="majorBidi"/>
          <w:sz w:val="22"/>
          <w:szCs w:val="22"/>
        </w:rPr>
        <w:t>12/11</w:t>
      </w:r>
      <w:r w:rsidRPr="00D3236D">
        <w:rPr>
          <w:rFonts w:asciiTheme="majorBidi" w:hAnsiTheme="majorBidi" w:cstheme="majorBidi"/>
          <w:sz w:val="22"/>
          <w:szCs w:val="22"/>
        </w:rPr>
        <w:t>.</w:t>
      </w:r>
    </w:p>
    <w:p w:rsidR="0009327F" w:rsidRPr="00D3236D" w:rsidRDefault="0009327F" w:rsidP="00BA2E07">
      <w:pPr>
        <w:widowControl/>
        <w:tabs>
          <w:tab w:val="left" w:pos="3600"/>
        </w:tabs>
        <w:rPr>
          <w:rFonts w:asciiTheme="majorBidi" w:hAnsiTheme="majorBidi" w:cstheme="majorBidi"/>
          <w:sz w:val="22"/>
          <w:szCs w:val="22"/>
        </w:rPr>
      </w:pPr>
      <w:r w:rsidRPr="00D3236D">
        <w:rPr>
          <w:rFonts w:asciiTheme="majorBidi" w:hAnsiTheme="majorBidi" w:cstheme="majorBidi"/>
          <w:sz w:val="22"/>
          <w:szCs w:val="22"/>
        </w:rPr>
        <w:t>Editorial B</w:t>
      </w:r>
      <w:r w:rsidR="00D54F5C" w:rsidRPr="00D3236D">
        <w:rPr>
          <w:rFonts w:asciiTheme="majorBidi" w:hAnsiTheme="majorBidi" w:cstheme="majorBidi"/>
          <w:sz w:val="22"/>
          <w:szCs w:val="22"/>
        </w:rPr>
        <w:t>oard, Obesity Surgery, 12/04-</w:t>
      </w:r>
      <w:r w:rsidRPr="00D3236D">
        <w:rPr>
          <w:rFonts w:asciiTheme="majorBidi" w:hAnsiTheme="majorBidi" w:cstheme="majorBidi"/>
          <w:sz w:val="22"/>
          <w:szCs w:val="22"/>
        </w:rPr>
        <w:t>11/05.</w:t>
      </w:r>
    </w:p>
    <w:p w:rsidR="0009327F" w:rsidRPr="00D3236D" w:rsidRDefault="0009327F" w:rsidP="00BA2E07">
      <w:pPr>
        <w:widowControl/>
        <w:tabs>
          <w:tab w:val="left" w:pos="3600"/>
        </w:tabs>
        <w:ind w:left="3600" w:hanging="3600"/>
        <w:rPr>
          <w:rFonts w:asciiTheme="majorBidi" w:hAnsiTheme="majorBidi" w:cstheme="majorBidi"/>
          <w:sz w:val="22"/>
          <w:szCs w:val="22"/>
        </w:rPr>
      </w:pPr>
    </w:p>
    <w:p w:rsidR="00B428DD" w:rsidRPr="00D3236D" w:rsidRDefault="008357A9" w:rsidP="00BA2E07">
      <w:pPr>
        <w:widowControl/>
        <w:pBdr>
          <w:bottom w:val="single" w:sz="4" w:space="1" w:color="auto"/>
        </w:pBdr>
        <w:tabs>
          <w:tab w:val="left" w:pos="3600"/>
        </w:tabs>
        <w:ind w:left="3600" w:hanging="3600"/>
        <w:rPr>
          <w:rFonts w:asciiTheme="majorBidi" w:hAnsiTheme="majorBidi" w:cstheme="majorBidi"/>
          <w:b/>
          <w:bCs/>
          <w:caps/>
          <w:sz w:val="22"/>
          <w:szCs w:val="22"/>
        </w:rPr>
      </w:pPr>
      <w:r w:rsidRPr="00D3236D">
        <w:rPr>
          <w:rFonts w:asciiTheme="majorBidi" w:hAnsiTheme="majorBidi" w:cstheme="majorBidi"/>
          <w:b/>
          <w:bCs/>
          <w:caps/>
          <w:sz w:val="22"/>
          <w:szCs w:val="22"/>
        </w:rPr>
        <w:t>Doctoral Dissertation</w:t>
      </w:r>
      <w:r w:rsidR="00441B06" w:rsidRPr="00D3236D">
        <w:rPr>
          <w:rFonts w:asciiTheme="majorBidi" w:hAnsiTheme="majorBidi" w:cstheme="majorBidi"/>
          <w:b/>
          <w:bCs/>
          <w:caps/>
          <w:sz w:val="22"/>
          <w:szCs w:val="22"/>
        </w:rPr>
        <w:t xml:space="preserve"> </w:t>
      </w:r>
      <w:r w:rsidR="00D54F5C" w:rsidRPr="00D3236D">
        <w:rPr>
          <w:rFonts w:asciiTheme="majorBidi" w:hAnsiTheme="majorBidi" w:cstheme="majorBidi"/>
          <w:b/>
          <w:bCs/>
          <w:caps/>
          <w:sz w:val="22"/>
          <w:szCs w:val="22"/>
        </w:rPr>
        <w:t>Opponent</w:t>
      </w:r>
    </w:p>
    <w:p w:rsidR="00B428DD" w:rsidRPr="00D3236D" w:rsidRDefault="00B428DD" w:rsidP="00BA2E07">
      <w:pPr>
        <w:widowControl/>
        <w:tabs>
          <w:tab w:val="left" w:pos="3600"/>
        </w:tabs>
        <w:ind w:left="3600" w:hanging="3600"/>
        <w:rPr>
          <w:rFonts w:asciiTheme="majorBidi" w:hAnsiTheme="majorBidi" w:cstheme="majorBidi"/>
          <w:sz w:val="22"/>
          <w:szCs w:val="22"/>
        </w:rPr>
      </w:pPr>
    </w:p>
    <w:p w:rsidR="00E13664" w:rsidRPr="00D3236D" w:rsidRDefault="00F9191C" w:rsidP="00BA2E07">
      <w:pPr>
        <w:widowControl/>
        <w:rPr>
          <w:rFonts w:asciiTheme="majorBidi" w:hAnsiTheme="majorBidi" w:cstheme="majorBidi"/>
          <w:sz w:val="22"/>
          <w:szCs w:val="22"/>
        </w:rPr>
      </w:pPr>
      <w:r w:rsidRPr="00D3236D">
        <w:rPr>
          <w:rFonts w:asciiTheme="majorBidi" w:hAnsiTheme="majorBidi" w:cstheme="majorBidi"/>
          <w:sz w:val="22"/>
          <w:szCs w:val="22"/>
        </w:rPr>
        <w:t>January</w:t>
      </w:r>
      <w:r w:rsidR="00862B12" w:rsidRPr="00D3236D">
        <w:rPr>
          <w:rFonts w:asciiTheme="majorBidi" w:hAnsiTheme="majorBidi" w:cstheme="majorBidi"/>
          <w:sz w:val="22"/>
          <w:szCs w:val="22"/>
        </w:rPr>
        <w:t xml:space="preserve"> 2016</w:t>
      </w:r>
      <w:r w:rsidR="00B40D54" w:rsidRPr="00D3236D">
        <w:rPr>
          <w:rFonts w:asciiTheme="majorBidi" w:hAnsiTheme="majorBidi" w:cstheme="majorBidi"/>
          <w:sz w:val="22"/>
          <w:szCs w:val="22"/>
        </w:rPr>
        <w:t xml:space="preserve">, </w:t>
      </w:r>
      <w:r w:rsidRPr="00D3236D">
        <w:rPr>
          <w:rFonts w:asciiTheme="majorBidi" w:hAnsiTheme="majorBidi" w:cstheme="majorBidi"/>
          <w:sz w:val="22"/>
          <w:szCs w:val="22"/>
        </w:rPr>
        <w:t xml:space="preserve">served as </w:t>
      </w:r>
      <w:r w:rsidR="00E13664" w:rsidRPr="00D3236D">
        <w:rPr>
          <w:rFonts w:asciiTheme="majorBidi" w:hAnsiTheme="majorBidi" w:cstheme="majorBidi"/>
          <w:sz w:val="22"/>
          <w:szCs w:val="22"/>
        </w:rPr>
        <w:t>doctoral dissert</w:t>
      </w:r>
      <w:r w:rsidR="00286F6F" w:rsidRPr="00D3236D">
        <w:rPr>
          <w:rFonts w:asciiTheme="majorBidi" w:hAnsiTheme="majorBidi" w:cstheme="majorBidi"/>
          <w:sz w:val="22"/>
          <w:szCs w:val="22"/>
        </w:rPr>
        <w:t xml:space="preserve">ation opponent at University of </w:t>
      </w:r>
      <w:r w:rsidR="00E13664" w:rsidRPr="00D3236D">
        <w:rPr>
          <w:rFonts w:asciiTheme="majorBidi" w:hAnsiTheme="majorBidi" w:cstheme="majorBidi"/>
          <w:sz w:val="22"/>
          <w:szCs w:val="22"/>
        </w:rPr>
        <w:t>Copenhagen</w:t>
      </w:r>
      <w:r w:rsidRPr="00D3236D">
        <w:rPr>
          <w:rFonts w:asciiTheme="majorBidi" w:hAnsiTheme="majorBidi" w:cstheme="majorBidi"/>
          <w:sz w:val="22"/>
          <w:szCs w:val="22"/>
        </w:rPr>
        <w:t xml:space="preserve"> for Cathrine Lawaetz Wimmelmann</w:t>
      </w:r>
      <w:r w:rsidR="004611D9">
        <w:rPr>
          <w:rFonts w:asciiTheme="majorBidi" w:hAnsiTheme="majorBidi" w:cstheme="majorBidi"/>
          <w:sz w:val="22"/>
          <w:szCs w:val="22"/>
        </w:rPr>
        <w:t>.</w:t>
      </w:r>
    </w:p>
    <w:p w:rsidR="00E13664" w:rsidRPr="00D3236D" w:rsidRDefault="00E13664" w:rsidP="00BA2E07">
      <w:pPr>
        <w:widowControl/>
        <w:rPr>
          <w:rFonts w:asciiTheme="majorBidi" w:hAnsiTheme="majorBidi" w:cstheme="majorBidi"/>
          <w:sz w:val="22"/>
          <w:szCs w:val="22"/>
        </w:rPr>
      </w:pPr>
    </w:p>
    <w:p w:rsidR="0009327F" w:rsidRPr="00D3236D" w:rsidRDefault="0009327F" w:rsidP="00BA2E07">
      <w:pPr>
        <w:widowControl/>
        <w:rPr>
          <w:rFonts w:asciiTheme="majorBidi" w:hAnsiTheme="majorBidi" w:cstheme="majorBidi"/>
          <w:sz w:val="22"/>
          <w:szCs w:val="22"/>
        </w:rPr>
      </w:pPr>
      <w:r w:rsidRPr="00D3236D">
        <w:rPr>
          <w:rFonts w:asciiTheme="majorBidi" w:hAnsiTheme="majorBidi" w:cstheme="majorBidi"/>
          <w:sz w:val="22"/>
          <w:szCs w:val="22"/>
        </w:rPr>
        <w:t>December 2003, served as doctoral disserta</w:t>
      </w:r>
      <w:r w:rsidR="008357A9" w:rsidRPr="00D3236D">
        <w:rPr>
          <w:rFonts w:asciiTheme="majorBidi" w:hAnsiTheme="majorBidi" w:cstheme="majorBidi"/>
          <w:sz w:val="22"/>
          <w:szCs w:val="22"/>
        </w:rPr>
        <w:t xml:space="preserve">tion opponent at the University </w:t>
      </w:r>
      <w:r w:rsidRPr="00D3236D">
        <w:rPr>
          <w:rFonts w:asciiTheme="majorBidi" w:hAnsiTheme="majorBidi" w:cstheme="majorBidi"/>
          <w:sz w:val="22"/>
          <w:szCs w:val="22"/>
        </w:rPr>
        <w:t xml:space="preserve">of Gothenburg for Anna Rydén, doctoral student under Marianne Sullivan, of the Swedish Obese Subjects studies. </w:t>
      </w:r>
    </w:p>
    <w:p w:rsidR="0009327F" w:rsidRPr="00D3236D" w:rsidRDefault="0009327F" w:rsidP="00BA2E07">
      <w:pPr>
        <w:widowControl/>
        <w:tabs>
          <w:tab w:val="left" w:pos="3600"/>
        </w:tabs>
        <w:rPr>
          <w:rFonts w:asciiTheme="majorBidi" w:hAnsiTheme="majorBidi" w:cstheme="majorBidi"/>
          <w:sz w:val="22"/>
          <w:szCs w:val="22"/>
        </w:rPr>
      </w:pPr>
    </w:p>
    <w:p w:rsidR="00B428DD" w:rsidRPr="00D3236D" w:rsidRDefault="00441B06" w:rsidP="00BA2E07">
      <w:pPr>
        <w:widowControl/>
        <w:pBdr>
          <w:bottom w:val="single" w:sz="4" w:space="1" w:color="auto"/>
        </w:pBdr>
        <w:tabs>
          <w:tab w:val="left" w:pos="3600"/>
        </w:tabs>
        <w:ind w:left="3600" w:hanging="3600"/>
        <w:rPr>
          <w:rFonts w:asciiTheme="majorBidi" w:hAnsiTheme="majorBidi" w:cstheme="majorBidi"/>
          <w:b/>
          <w:bCs/>
          <w:caps/>
          <w:sz w:val="22"/>
          <w:szCs w:val="22"/>
        </w:rPr>
      </w:pPr>
      <w:r w:rsidRPr="00D3236D">
        <w:rPr>
          <w:rFonts w:asciiTheme="majorBidi" w:hAnsiTheme="majorBidi" w:cstheme="majorBidi"/>
          <w:b/>
          <w:bCs/>
          <w:caps/>
          <w:sz w:val="22"/>
          <w:szCs w:val="22"/>
        </w:rPr>
        <w:t>Clinical Advisor</w:t>
      </w:r>
    </w:p>
    <w:p w:rsidR="00B428DD" w:rsidRPr="00D3236D" w:rsidRDefault="00B428DD" w:rsidP="00BA2E07">
      <w:pPr>
        <w:widowControl/>
        <w:tabs>
          <w:tab w:val="left" w:pos="3600"/>
        </w:tabs>
        <w:ind w:left="3600" w:hanging="3600"/>
        <w:rPr>
          <w:rFonts w:asciiTheme="majorBidi" w:hAnsiTheme="majorBidi" w:cstheme="majorBidi"/>
          <w:sz w:val="22"/>
          <w:szCs w:val="22"/>
        </w:rPr>
      </w:pPr>
    </w:p>
    <w:p w:rsidR="0009327F" w:rsidRPr="00D3236D" w:rsidRDefault="0009327F" w:rsidP="00BA2E07">
      <w:pPr>
        <w:widowControl/>
        <w:tabs>
          <w:tab w:val="left" w:pos="3600"/>
        </w:tabs>
        <w:ind w:left="3600" w:hanging="3600"/>
        <w:rPr>
          <w:rFonts w:asciiTheme="majorBidi" w:hAnsiTheme="majorBidi" w:cstheme="majorBidi"/>
          <w:sz w:val="22"/>
          <w:szCs w:val="22"/>
        </w:rPr>
      </w:pPr>
      <w:r w:rsidRPr="00D3236D">
        <w:rPr>
          <w:rFonts w:asciiTheme="majorBidi" w:hAnsiTheme="majorBidi" w:cstheme="majorBidi"/>
          <w:sz w:val="22"/>
          <w:szCs w:val="22"/>
        </w:rPr>
        <w:t>Foundati</w:t>
      </w:r>
      <w:r w:rsidR="00931D06" w:rsidRPr="00D3236D">
        <w:rPr>
          <w:rFonts w:asciiTheme="majorBidi" w:hAnsiTheme="majorBidi" w:cstheme="majorBidi"/>
          <w:sz w:val="22"/>
          <w:szCs w:val="22"/>
        </w:rPr>
        <w:t>on for Informed Medical Decision-</w:t>
      </w:r>
      <w:r w:rsidRPr="00D3236D">
        <w:rPr>
          <w:rFonts w:asciiTheme="majorBidi" w:hAnsiTheme="majorBidi" w:cstheme="majorBidi"/>
          <w:sz w:val="22"/>
          <w:szCs w:val="22"/>
        </w:rPr>
        <w:t xml:space="preserve"> Making, 2004-</w:t>
      </w:r>
      <w:r w:rsidR="000C4885" w:rsidRPr="00D3236D">
        <w:rPr>
          <w:rFonts w:asciiTheme="majorBidi" w:hAnsiTheme="majorBidi" w:cstheme="majorBidi"/>
          <w:sz w:val="22"/>
          <w:szCs w:val="22"/>
        </w:rPr>
        <w:t>present</w:t>
      </w:r>
    </w:p>
    <w:sectPr w:rsidR="0009327F" w:rsidRPr="00D3236D" w:rsidSect="00594656">
      <w:footerReference w:type="default" r:id="rId11"/>
      <w:pgSz w:w="12240" w:h="15840"/>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10" w:rsidRDefault="00955C10">
      <w:r>
        <w:separator/>
      </w:r>
    </w:p>
  </w:endnote>
  <w:endnote w:type="continuationSeparator" w:id="0">
    <w:p w:rsidR="00955C10" w:rsidRDefault="0095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02" w:rsidRPr="00BC7CB3" w:rsidRDefault="00C817FA" w:rsidP="00C817FA">
    <w:pPr>
      <w:pStyle w:val="Title"/>
      <w:tabs>
        <w:tab w:val="left" w:pos="3600"/>
      </w:tabs>
      <w:ind w:left="720" w:hanging="720"/>
      <w:jc w:val="left"/>
      <w:rPr>
        <w:b w:val="0"/>
        <w:bCs/>
        <w:i/>
        <w:sz w:val="20"/>
      </w:rPr>
    </w:pPr>
    <w:r w:rsidRPr="00BC7CB3">
      <w:rPr>
        <w:b w:val="0"/>
        <w:bCs/>
        <w:i/>
        <w:sz w:val="18"/>
        <w:szCs w:val="22"/>
        <w:lang w:val="sv-SE"/>
      </w:rPr>
      <w:t xml:space="preserve">Ronette L. Kolotkin, Ph.D. – </w:t>
    </w:r>
    <w:r w:rsidR="00427502" w:rsidRPr="00BC7CB3">
      <w:rPr>
        <w:b w:val="0"/>
        <w:bCs/>
        <w:i/>
        <w:noProof/>
        <w:sz w:val="20"/>
        <w:lang w:eastAsia="en-US"/>
      </w:rPr>
      <mc:AlternateContent>
        <mc:Choice Requires="wps">
          <w:drawing>
            <wp:anchor distT="0" distB="0" distL="0" distR="0" simplePos="0" relativeHeight="251657728" behindDoc="0" locked="0" layoutInCell="1" allowOverlap="1" wp14:anchorId="2AF85B2E" wp14:editId="14CEBE58">
              <wp:simplePos x="0" y="0"/>
              <wp:positionH relativeFrom="page">
                <wp:posOffset>6887845</wp:posOffset>
              </wp:positionH>
              <wp:positionV relativeFrom="paragraph">
                <wp:posOffset>635</wp:posOffset>
              </wp:positionV>
              <wp:extent cx="152400" cy="1797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7502" w:rsidRDefault="00427502">
                          <w:pPr>
                            <w:pStyle w:val="Footer"/>
                          </w:pPr>
                          <w:r>
                            <w:rPr>
                              <w:rStyle w:val="PageNumber"/>
                            </w:rPr>
                            <w:fldChar w:fldCharType="begin"/>
                          </w:r>
                          <w:r>
                            <w:rPr>
                              <w:rStyle w:val="PageNumber"/>
                            </w:rPr>
                            <w:instrText xml:space="preserve"> PAGE </w:instrText>
                          </w:r>
                          <w:r>
                            <w:rPr>
                              <w:rStyle w:val="PageNumber"/>
                            </w:rPr>
                            <w:fldChar w:fldCharType="separate"/>
                          </w:r>
                          <w:r w:rsidR="00B105B1">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2.35pt;margin-top:.05pt;width:12pt;height:14.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" stroked="f">
              <v:fill opacity="0"/>
              <v:textbox inset="0,0,0,0">
                <w:txbxContent>
                  <w:p w:rsidR="00427502" w:rsidRDefault="00427502">
                    <w:pPr>
                      <w:pStyle w:val="Footer"/>
                    </w:pPr>
                    <w:r>
                      <w:rPr>
                        <w:rStyle w:val="PageNumber"/>
                      </w:rPr>
                      <w:fldChar w:fldCharType="begin"/>
                    </w:r>
                    <w:r>
                      <w:rPr>
                        <w:rStyle w:val="PageNumber"/>
                      </w:rPr>
                      <w:instrText xml:space="preserve"> PAGE </w:instrText>
                    </w:r>
                    <w:r>
                      <w:rPr>
                        <w:rStyle w:val="PageNumber"/>
                      </w:rPr>
                      <w:fldChar w:fldCharType="separate"/>
                    </w:r>
                    <w:r w:rsidR="00B105B1">
                      <w:rPr>
                        <w:rStyle w:val="PageNumber"/>
                        <w:noProof/>
                      </w:rPr>
                      <w:t>2</w:t>
                    </w:r>
                    <w:r>
                      <w:rPr>
                        <w:rStyle w:val="PageNumber"/>
                      </w:rPr>
                      <w:fldChar w:fldCharType="end"/>
                    </w:r>
                  </w:p>
                </w:txbxContent>
              </v:textbox>
              <w10:wrap type="square" side="largest" anchorx="page"/>
            </v:shape>
          </w:pict>
        </mc:Fallback>
      </mc:AlternateContent>
    </w:r>
    <w:r w:rsidRPr="00BC7CB3">
      <w:rPr>
        <w:b w:val="0"/>
        <w:bCs/>
        <w:i/>
        <w:sz w:val="18"/>
        <w:szCs w:val="22"/>
        <w:lang w:val="sv-SE"/>
      </w:rPr>
      <w:t>Curriculum Vitae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10" w:rsidRDefault="00955C10">
      <w:r>
        <w:separator/>
      </w:r>
    </w:p>
  </w:footnote>
  <w:footnote w:type="continuationSeparator" w:id="0">
    <w:p w:rsidR="00955C10" w:rsidRDefault="00955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6731F8"/>
    <w:multiLevelType w:val="hybridMultilevel"/>
    <w:tmpl w:val="891A18D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A1558"/>
    <w:multiLevelType w:val="hybridMultilevel"/>
    <w:tmpl w:val="1F60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D3FDA"/>
    <w:multiLevelType w:val="hybridMultilevel"/>
    <w:tmpl w:val="A8CA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C5BC6"/>
    <w:multiLevelType w:val="hybridMultilevel"/>
    <w:tmpl w:val="1ED4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9E69E1"/>
    <w:multiLevelType w:val="hybridMultilevel"/>
    <w:tmpl w:val="5CEE9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E5C35"/>
    <w:multiLevelType w:val="hybridMultilevel"/>
    <w:tmpl w:val="57A6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D4"/>
    <w:rsid w:val="0000071C"/>
    <w:rsid w:val="00001DF6"/>
    <w:rsid w:val="00005546"/>
    <w:rsid w:val="00006C6C"/>
    <w:rsid w:val="00007C2D"/>
    <w:rsid w:val="00011422"/>
    <w:rsid w:val="00011866"/>
    <w:rsid w:val="00013541"/>
    <w:rsid w:val="00013B5A"/>
    <w:rsid w:val="00015886"/>
    <w:rsid w:val="0001592E"/>
    <w:rsid w:val="00020129"/>
    <w:rsid w:val="000203D9"/>
    <w:rsid w:val="00020465"/>
    <w:rsid w:val="000226FD"/>
    <w:rsid w:val="00022936"/>
    <w:rsid w:val="00025C8C"/>
    <w:rsid w:val="00030AA8"/>
    <w:rsid w:val="00032B06"/>
    <w:rsid w:val="00037424"/>
    <w:rsid w:val="00037C33"/>
    <w:rsid w:val="000414AC"/>
    <w:rsid w:val="0004198E"/>
    <w:rsid w:val="0004314B"/>
    <w:rsid w:val="00043357"/>
    <w:rsid w:val="00044AD4"/>
    <w:rsid w:val="000536AA"/>
    <w:rsid w:val="00054614"/>
    <w:rsid w:val="000550E6"/>
    <w:rsid w:val="00063E5B"/>
    <w:rsid w:val="0006529E"/>
    <w:rsid w:val="00066A42"/>
    <w:rsid w:val="00067936"/>
    <w:rsid w:val="000740B0"/>
    <w:rsid w:val="00074C98"/>
    <w:rsid w:val="00075432"/>
    <w:rsid w:val="0007577E"/>
    <w:rsid w:val="00076EEF"/>
    <w:rsid w:val="0008053C"/>
    <w:rsid w:val="00083390"/>
    <w:rsid w:val="00083ADB"/>
    <w:rsid w:val="00084D1D"/>
    <w:rsid w:val="00084FE1"/>
    <w:rsid w:val="0008690F"/>
    <w:rsid w:val="00086EF2"/>
    <w:rsid w:val="00087B7F"/>
    <w:rsid w:val="00091EFD"/>
    <w:rsid w:val="0009327F"/>
    <w:rsid w:val="00093D2E"/>
    <w:rsid w:val="00097073"/>
    <w:rsid w:val="000A0F2F"/>
    <w:rsid w:val="000A6481"/>
    <w:rsid w:val="000A6EAA"/>
    <w:rsid w:val="000B324E"/>
    <w:rsid w:val="000B36CA"/>
    <w:rsid w:val="000B6C09"/>
    <w:rsid w:val="000C0672"/>
    <w:rsid w:val="000C0F39"/>
    <w:rsid w:val="000C3F9E"/>
    <w:rsid w:val="000C4885"/>
    <w:rsid w:val="000C5E93"/>
    <w:rsid w:val="000D062C"/>
    <w:rsid w:val="000D5B38"/>
    <w:rsid w:val="000E236D"/>
    <w:rsid w:val="000E3189"/>
    <w:rsid w:val="000E3D79"/>
    <w:rsid w:val="000E6F3D"/>
    <w:rsid w:val="000E6F53"/>
    <w:rsid w:val="000F2450"/>
    <w:rsid w:val="000F403D"/>
    <w:rsid w:val="00103913"/>
    <w:rsid w:val="00104FDB"/>
    <w:rsid w:val="00107BBE"/>
    <w:rsid w:val="00110C15"/>
    <w:rsid w:val="00112E83"/>
    <w:rsid w:val="00113D69"/>
    <w:rsid w:val="0011523E"/>
    <w:rsid w:val="00115DA5"/>
    <w:rsid w:val="001206C9"/>
    <w:rsid w:val="001218CE"/>
    <w:rsid w:val="00122822"/>
    <w:rsid w:val="0013236B"/>
    <w:rsid w:val="00133808"/>
    <w:rsid w:val="00134431"/>
    <w:rsid w:val="00134B4E"/>
    <w:rsid w:val="00135371"/>
    <w:rsid w:val="0014084F"/>
    <w:rsid w:val="001429FB"/>
    <w:rsid w:val="0014526B"/>
    <w:rsid w:val="00146041"/>
    <w:rsid w:val="00146888"/>
    <w:rsid w:val="00147860"/>
    <w:rsid w:val="00147C7A"/>
    <w:rsid w:val="00153288"/>
    <w:rsid w:val="001549CF"/>
    <w:rsid w:val="001655C8"/>
    <w:rsid w:val="00165E2A"/>
    <w:rsid w:val="001722FA"/>
    <w:rsid w:val="00174E76"/>
    <w:rsid w:val="0017715B"/>
    <w:rsid w:val="00177F46"/>
    <w:rsid w:val="00183A1E"/>
    <w:rsid w:val="00184FE8"/>
    <w:rsid w:val="00186EA0"/>
    <w:rsid w:val="001870FD"/>
    <w:rsid w:val="00193682"/>
    <w:rsid w:val="001954B4"/>
    <w:rsid w:val="00195763"/>
    <w:rsid w:val="00196AB8"/>
    <w:rsid w:val="001A4ABF"/>
    <w:rsid w:val="001A7572"/>
    <w:rsid w:val="001B149C"/>
    <w:rsid w:val="001B1CE2"/>
    <w:rsid w:val="001B64A7"/>
    <w:rsid w:val="001B65F7"/>
    <w:rsid w:val="001C0FB2"/>
    <w:rsid w:val="001C11AF"/>
    <w:rsid w:val="001C299C"/>
    <w:rsid w:val="001C3432"/>
    <w:rsid w:val="001C36A9"/>
    <w:rsid w:val="001C4F3C"/>
    <w:rsid w:val="001C5C1D"/>
    <w:rsid w:val="001C6B07"/>
    <w:rsid w:val="001C74EA"/>
    <w:rsid w:val="001C7C92"/>
    <w:rsid w:val="001D2CA6"/>
    <w:rsid w:val="001D471E"/>
    <w:rsid w:val="001D4973"/>
    <w:rsid w:val="001E28B7"/>
    <w:rsid w:val="001E324C"/>
    <w:rsid w:val="001E32A1"/>
    <w:rsid w:val="001E47DE"/>
    <w:rsid w:val="001E5D87"/>
    <w:rsid w:val="001F2E05"/>
    <w:rsid w:val="001F31B3"/>
    <w:rsid w:val="001F67FA"/>
    <w:rsid w:val="00201761"/>
    <w:rsid w:val="00201EB3"/>
    <w:rsid w:val="00202069"/>
    <w:rsid w:val="00203030"/>
    <w:rsid w:val="0020382D"/>
    <w:rsid w:val="0020782C"/>
    <w:rsid w:val="002148E0"/>
    <w:rsid w:val="00217D53"/>
    <w:rsid w:val="002200C7"/>
    <w:rsid w:val="00220484"/>
    <w:rsid w:val="002205F3"/>
    <w:rsid w:val="0022242E"/>
    <w:rsid w:val="00225B26"/>
    <w:rsid w:val="002320AA"/>
    <w:rsid w:val="00235D7F"/>
    <w:rsid w:val="00242D64"/>
    <w:rsid w:val="00242F17"/>
    <w:rsid w:val="00243196"/>
    <w:rsid w:val="00243638"/>
    <w:rsid w:val="002442AA"/>
    <w:rsid w:val="00245327"/>
    <w:rsid w:val="00245B7D"/>
    <w:rsid w:val="002471F8"/>
    <w:rsid w:val="00251599"/>
    <w:rsid w:val="00251C75"/>
    <w:rsid w:val="00252686"/>
    <w:rsid w:val="00253065"/>
    <w:rsid w:val="0025414A"/>
    <w:rsid w:val="00254C6D"/>
    <w:rsid w:val="00257EA2"/>
    <w:rsid w:val="0026117C"/>
    <w:rsid w:val="00264009"/>
    <w:rsid w:val="00270FE4"/>
    <w:rsid w:val="00272740"/>
    <w:rsid w:val="00273090"/>
    <w:rsid w:val="00277887"/>
    <w:rsid w:val="00280787"/>
    <w:rsid w:val="00286F6F"/>
    <w:rsid w:val="00290D7C"/>
    <w:rsid w:val="00291543"/>
    <w:rsid w:val="002A52E0"/>
    <w:rsid w:val="002B0AD0"/>
    <w:rsid w:val="002B1362"/>
    <w:rsid w:val="002B4283"/>
    <w:rsid w:val="002B4B2A"/>
    <w:rsid w:val="002C6B2E"/>
    <w:rsid w:val="002C74A4"/>
    <w:rsid w:val="002D49BE"/>
    <w:rsid w:val="002D5A4F"/>
    <w:rsid w:val="002E4752"/>
    <w:rsid w:val="002E5C2A"/>
    <w:rsid w:val="002F0B38"/>
    <w:rsid w:val="002F22C5"/>
    <w:rsid w:val="002F2646"/>
    <w:rsid w:val="002F3A1E"/>
    <w:rsid w:val="002F450F"/>
    <w:rsid w:val="002F629B"/>
    <w:rsid w:val="00301CB1"/>
    <w:rsid w:val="00302311"/>
    <w:rsid w:val="00303365"/>
    <w:rsid w:val="00304363"/>
    <w:rsid w:val="00313100"/>
    <w:rsid w:val="00313777"/>
    <w:rsid w:val="00313940"/>
    <w:rsid w:val="00317F62"/>
    <w:rsid w:val="00327708"/>
    <w:rsid w:val="00331AAB"/>
    <w:rsid w:val="00332B14"/>
    <w:rsid w:val="00342A52"/>
    <w:rsid w:val="003462CD"/>
    <w:rsid w:val="00346922"/>
    <w:rsid w:val="00347599"/>
    <w:rsid w:val="00351F2E"/>
    <w:rsid w:val="00353219"/>
    <w:rsid w:val="00356FAB"/>
    <w:rsid w:val="00357723"/>
    <w:rsid w:val="00361211"/>
    <w:rsid w:val="00361D43"/>
    <w:rsid w:val="00363978"/>
    <w:rsid w:val="00363AB1"/>
    <w:rsid w:val="003677C1"/>
    <w:rsid w:val="00371B0A"/>
    <w:rsid w:val="003726EE"/>
    <w:rsid w:val="0037448E"/>
    <w:rsid w:val="003772E6"/>
    <w:rsid w:val="00380872"/>
    <w:rsid w:val="003821A8"/>
    <w:rsid w:val="003847C5"/>
    <w:rsid w:val="00390691"/>
    <w:rsid w:val="003944D2"/>
    <w:rsid w:val="003959FD"/>
    <w:rsid w:val="003977A2"/>
    <w:rsid w:val="003A11F5"/>
    <w:rsid w:val="003B1561"/>
    <w:rsid w:val="003B41B3"/>
    <w:rsid w:val="003B4A6C"/>
    <w:rsid w:val="003B6047"/>
    <w:rsid w:val="003B6296"/>
    <w:rsid w:val="003B723C"/>
    <w:rsid w:val="003D478D"/>
    <w:rsid w:val="003E15BB"/>
    <w:rsid w:val="003E2952"/>
    <w:rsid w:val="003E355F"/>
    <w:rsid w:val="003F2A25"/>
    <w:rsid w:val="003F6F0D"/>
    <w:rsid w:val="003F75A9"/>
    <w:rsid w:val="00402919"/>
    <w:rsid w:val="00406572"/>
    <w:rsid w:val="00413B7F"/>
    <w:rsid w:val="00414A49"/>
    <w:rsid w:val="00414AD3"/>
    <w:rsid w:val="004154E7"/>
    <w:rsid w:val="0042185F"/>
    <w:rsid w:val="00427502"/>
    <w:rsid w:val="00427E34"/>
    <w:rsid w:val="00431573"/>
    <w:rsid w:val="004357D5"/>
    <w:rsid w:val="00441A4B"/>
    <w:rsid w:val="00441B06"/>
    <w:rsid w:val="00445892"/>
    <w:rsid w:val="00447D03"/>
    <w:rsid w:val="00450CD7"/>
    <w:rsid w:val="004526F6"/>
    <w:rsid w:val="00453B3C"/>
    <w:rsid w:val="004549B4"/>
    <w:rsid w:val="004564FF"/>
    <w:rsid w:val="004611D9"/>
    <w:rsid w:val="00463DDF"/>
    <w:rsid w:val="00463F7E"/>
    <w:rsid w:val="00464519"/>
    <w:rsid w:val="00465382"/>
    <w:rsid w:val="00466117"/>
    <w:rsid w:val="004674DA"/>
    <w:rsid w:val="004721FE"/>
    <w:rsid w:val="00473D08"/>
    <w:rsid w:val="00476BEF"/>
    <w:rsid w:val="00477C6C"/>
    <w:rsid w:val="0048160D"/>
    <w:rsid w:val="00484B3F"/>
    <w:rsid w:val="004857C3"/>
    <w:rsid w:val="00485B00"/>
    <w:rsid w:val="00487B00"/>
    <w:rsid w:val="0049141D"/>
    <w:rsid w:val="00494EDA"/>
    <w:rsid w:val="0049511C"/>
    <w:rsid w:val="0049593D"/>
    <w:rsid w:val="004978EF"/>
    <w:rsid w:val="004A0847"/>
    <w:rsid w:val="004A0D48"/>
    <w:rsid w:val="004A0FDD"/>
    <w:rsid w:val="004A52C4"/>
    <w:rsid w:val="004A6AB5"/>
    <w:rsid w:val="004A6C6F"/>
    <w:rsid w:val="004A77B8"/>
    <w:rsid w:val="004B0ED2"/>
    <w:rsid w:val="004B526D"/>
    <w:rsid w:val="004B5B11"/>
    <w:rsid w:val="004C189A"/>
    <w:rsid w:val="004C3C6B"/>
    <w:rsid w:val="004C5ABC"/>
    <w:rsid w:val="004D3DEE"/>
    <w:rsid w:val="004D462F"/>
    <w:rsid w:val="004D61A4"/>
    <w:rsid w:val="004E2118"/>
    <w:rsid w:val="004E2295"/>
    <w:rsid w:val="004E69BE"/>
    <w:rsid w:val="004F1392"/>
    <w:rsid w:val="004F20BD"/>
    <w:rsid w:val="004F2B85"/>
    <w:rsid w:val="004F2EF0"/>
    <w:rsid w:val="004F5BEE"/>
    <w:rsid w:val="004F7D04"/>
    <w:rsid w:val="00500C65"/>
    <w:rsid w:val="00511361"/>
    <w:rsid w:val="005124CA"/>
    <w:rsid w:val="00512F62"/>
    <w:rsid w:val="00514639"/>
    <w:rsid w:val="005173D2"/>
    <w:rsid w:val="00517F74"/>
    <w:rsid w:val="00522AF7"/>
    <w:rsid w:val="005241E6"/>
    <w:rsid w:val="00525DD9"/>
    <w:rsid w:val="00525F9F"/>
    <w:rsid w:val="0052794E"/>
    <w:rsid w:val="00527AF6"/>
    <w:rsid w:val="00530240"/>
    <w:rsid w:val="00531AED"/>
    <w:rsid w:val="00531CE1"/>
    <w:rsid w:val="00531E72"/>
    <w:rsid w:val="0053321B"/>
    <w:rsid w:val="00533303"/>
    <w:rsid w:val="0053375F"/>
    <w:rsid w:val="005344C2"/>
    <w:rsid w:val="005376F9"/>
    <w:rsid w:val="0054172A"/>
    <w:rsid w:val="005434EF"/>
    <w:rsid w:val="00543AE4"/>
    <w:rsid w:val="005462DE"/>
    <w:rsid w:val="00550638"/>
    <w:rsid w:val="0055287A"/>
    <w:rsid w:val="0056192C"/>
    <w:rsid w:val="0056385E"/>
    <w:rsid w:val="00563F62"/>
    <w:rsid w:val="00570806"/>
    <w:rsid w:val="0057302F"/>
    <w:rsid w:val="00585413"/>
    <w:rsid w:val="0059107B"/>
    <w:rsid w:val="00594656"/>
    <w:rsid w:val="00595BEE"/>
    <w:rsid w:val="00597674"/>
    <w:rsid w:val="005A0CE5"/>
    <w:rsid w:val="005A4CCF"/>
    <w:rsid w:val="005A4E50"/>
    <w:rsid w:val="005A5875"/>
    <w:rsid w:val="005A7D39"/>
    <w:rsid w:val="005A7E8D"/>
    <w:rsid w:val="005B03B3"/>
    <w:rsid w:val="005B1E6F"/>
    <w:rsid w:val="005B35E7"/>
    <w:rsid w:val="005B6DF3"/>
    <w:rsid w:val="005B7925"/>
    <w:rsid w:val="005C2BA3"/>
    <w:rsid w:val="005C6624"/>
    <w:rsid w:val="005D031B"/>
    <w:rsid w:val="005D0D6C"/>
    <w:rsid w:val="005D0E93"/>
    <w:rsid w:val="005D3DF5"/>
    <w:rsid w:val="005E12A6"/>
    <w:rsid w:val="005E235A"/>
    <w:rsid w:val="005E2FAB"/>
    <w:rsid w:val="005E3CDD"/>
    <w:rsid w:val="005E4954"/>
    <w:rsid w:val="005F5CE3"/>
    <w:rsid w:val="006027E4"/>
    <w:rsid w:val="00606013"/>
    <w:rsid w:val="0060631D"/>
    <w:rsid w:val="00606D33"/>
    <w:rsid w:val="00610AA5"/>
    <w:rsid w:val="00610DD4"/>
    <w:rsid w:val="0061307C"/>
    <w:rsid w:val="00613728"/>
    <w:rsid w:val="00620CD8"/>
    <w:rsid w:val="00621AD8"/>
    <w:rsid w:val="00622F72"/>
    <w:rsid w:val="00625007"/>
    <w:rsid w:val="006255F6"/>
    <w:rsid w:val="00625E4F"/>
    <w:rsid w:val="00632C01"/>
    <w:rsid w:val="0063524F"/>
    <w:rsid w:val="0063599B"/>
    <w:rsid w:val="0063645B"/>
    <w:rsid w:val="006368A4"/>
    <w:rsid w:val="00636E22"/>
    <w:rsid w:val="006376F0"/>
    <w:rsid w:val="00640030"/>
    <w:rsid w:val="0064528D"/>
    <w:rsid w:val="006464C2"/>
    <w:rsid w:val="00653954"/>
    <w:rsid w:val="00654620"/>
    <w:rsid w:val="00657344"/>
    <w:rsid w:val="0066523E"/>
    <w:rsid w:val="00665F81"/>
    <w:rsid w:val="00666280"/>
    <w:rsid w:val="0066765C"/>
    <w:rsid w:val="0067416F"/>
    <w:rsid w:val="0068054F"/>
    <w:rsid w:val="00681313"/>
    <w:rsid w:val="00681A89"/>
    <w:rsid w:val="00682483"/>
    <w:rsid w:val="00683B8E"/>
    <w:rsid w:val="00684351"/>
    <w:rsid w:val="00684519"/>
    <w:rsid w:val="00685BE0"/>
    <w:rsid w:val="00690C78"/>
    <w:rsid w:val="006923AA"/>
    <w:rsid w:val="006923F6"/>
    <w:rsid w:val="006966DE"/>
    <w:rsid w:val="006979C7"/>
    <w:rsid w:val="006A4338"/>
    <w:rsid w:val="006B10DA"/>
    <w:rsid w:val="006B1E6A"/>
    <w:rsid w:val="006B5ED7"/>
    <w:rsid w:val="006B6AC0"/>
    <w:rsid w:val="006C1252"/>
    <w:rsid w:val="006D0A12"/>
    <w:rsid w:val="006D592F"/>
    <w:rsid w:val="006E0D90"/>
    <w:rsid w:val="006E39C4"/>
    <w:rsid w:val="006F0BC1"/>
    <w:rsid w:val="006F527B"/>
    <w:rsid w:val="006F67BC"/>
    <w:rsid w:val="00700CA1"/>
    <w:rsid w:val="0070340D"/>
    <w:rsid w:val="00703F3B"/>
    <w:rsid w:val="00704F3C"/>
    <w:rsid w:val="007100E6"/>
    <w:rsid w:val="007149B8"/>
    <w:rsid w:val="00716B0F"/>
    <w:rsid w:val="00717BAF"/>
    <w:rsid w:val="007201CF"/>
    <w:rsid w:val="00723B37"/>
    <w:rsid w:val="0072424D"/>
    <w:rsid w:val="007251A8"/>
    <w:rsid w:val="007267D2"/>
    <w:rsid w:val="007353FB"/>
    <w:rsid w:val="00735AB1"/>
    <w:rsid w:val="00735B41"/>
    <w:rsid w:val="007361E9"/>
    <w:rsid w:val="00737ABD"/>
    <w:rsid w:val="00740725"/>
    <w:rsid w:val="007410BD"/>
    <w:rsid w:val="0074302D"/>
    <w:rsid w:val="00743389"/>
    <w:rsid w:val="00746619"/>
    <w:rsid w:val="00746DAB"/>
    <w:rsid w:val="007475FE"/>
    <w:rsid w:val="00747A68"/>
    <w:rsid w:val="007512F1"/>
    <w:rsid w:val="007533D0"/>
    <w:rsid w:val="0075625B"/>
    <w:rsid w:val="00756330"/>
    <w:rsid w:val="0076065E"/>
    <w:rsid w:val="00761242"/>
    <w:rsid w:val="00763171"/>
    <w:rsid w:val="00776580"/>
    <w:rsid w:val="00783251"/>
    <w:rsid w:val="00783354"/>
    <w:rsid w:val="00785624"/>
    <w:rsid w:val="007874F9"/>
    <w:rsid w:val="00787928"/>
    <w:rsid w:val="00790FA9"/>
    <w:rsid w:val="00792F13"/>
    <w:rsid w:val="00794441"/>
    <w:rsid w:val="00795093"/>
    <w:rsid w:val="0079719A"/>
    <w:rsid w:val="007A0049"/>
    <w:rsid w:val="007A57B2"/>
    <w:rsid w:val="007B092C"/>
    <w:rsid w:val="007B103B"/>
    <w:rsid w:val="007B14EA"/>
    <w:rsid w:val="007B1565"/>
    <w:rsid w:val="007C04A7"/>
    <w:rsid w:val="007C4937"/>
    <w:rsid w:val="007C5AA7"/>
    <w:rsid w:val="007C727D"/>
    <w:rsid w:val="007D1014"/>
    <w:rsid w:val="007D117B"/>
    <w:rsid w:val="007D26A4"/>
    <w:rsid w:val="007D3B11"/>
    <w:rsid w:val="007D47C7"/>
    <w:rsid w:val="007D6935"/>
    <w:rsid w:val="007D7340"/>
    <w:rsid w:val="007E0F4B"/>
    <w:rsid w:val="007E28C5"/>
    <w:rsid w:val="007E320B"/>
    <w:rsid w:val="007F25C5"/>
    <w:rsid w:val="007F5062"/>
    <w:rsid w:val="007F652F"/>
    <w:rsid w:val="007F65F1"/>
    <w:rsid w:val="00801B73"/>
    <w:rsid w:val="00802114"/>
    <w:rsid w:val="00803C52"/>
    <w:rsid w:val="00812825"/>
    <w:rsid w:val="00812947"/>
    <w:rsid w:val="00813659"/>
    <w:rsid w:val="00823C1B"/>
    <w:rsid w:val="0082447A"/>
    <w:rsid w:val="008357A9"/>
    <w:rsid w:val="00836FCC"/>
    <w:rsid w:val="00840550"/>
    <w:rsid w:val="00841741"/>
    <w:rsid w:val="00841880"/>
    <w:rsid w:val="00844F0B"/>
    <w:rsid w:val="00850253"/>
    <w:rsid w:val="00850D13"/>
    <w:rsid w:val="0085174B"/>
    <w:rsid w:val="008530EC"/>
    <w:rsid w:val="0085450E"/>
    <w:rsid w:val="00860D6B"/>
    <w:rsid w:val="00862B12"/>
    <w:rsid w:val="00867060"/>
    <w:rsid w:val="0086782D"/>
    <w:rsid w:val="00871191"/>
    <w:rsid w:val="0087170B"/>
    <w:rsid w:val="00872097"/>
    <w:rsid w:val="008729EF"/>
    <w:rsid w:val="00876EB5"/>
    <w:rsid w:val="00877DE1"/>
    <w:rsid w:val="00884DC3"/>
    <w:rsid w:val="0088532F"/>
    <w:rsid w:val="0089357C"/>
    <w:rsid w:val="008A0A1B"/>
    <w:rsid w:val="008A1E64"/>
    <w:rsid w:val="008A34D6"/>
    <w:rsid w:val="008A4D5B"/>
    <w:rsid w:val="008A66A7"/>
    <w:rsid w:val="008B1687"/>
    <w:rsid w:val="008B37C7"/>
    <w:rsid w:val="008C1956"/>
    <w:rsid w:val="008C2083"/>
    <w:rsid w:val="008C3C0C"/>
    <w:rsid w:val="008C3DA1"/>
    <w:rsid w:val="008C79D0"/>
    <w:rsid w:val="008D0C26"/>
    <w:rsid w:val="008D2D04"/>
    <w:rsid w:val="008D3B96"/>
    <w:rsid w:val="008D3D74"/>
    <w:rsid w:val="008D3E9F"/>
    <w:rsid w:val="008D451E"/>
    <w:rsid w:val="008D53B9"/>
    <w:rsid w:val="008D746D"/>
    <w:rsid w:val="008E0345"/>
    <w:rsid w:val="008E529D"/>
    <w:rsid w:val="008E58B5"/>
    <w:rsid w:val="008E644F"/>
    <w:rsid w:val="008F279D"/>
    <w:rsid w:val="008F2BD5"/>
    <w:rsid w:val="008F2C91"/>
    <w:rsid w:val="008F3379"/>
    <w:rsid w:val="008F4287"/>
    <w:rsid w:val="008F6034"/>
    <w:rsid w:val="00901CD7"/>
    <w:rsid w:val="00904F7F"/>
    <w:rsid w:val="009061A4"/>
    <w:rsid w:val="00906C99"/>
    <w:rsid w:val="009112DE"/>
    <w:rsid w:val="00915D1B"/>
    <w:rsid w:val="00915DE7"/>
    <w:rsid w:val="009165DF"/>
    <w:rsid w:val="0091711C"/>
    <w:rsid w:val="009177C4"/>
    <w:rsid w:val="00917AC6"/>
    <w:rsid w:val="0092160E"/>
    <w:rsid w:val="00926E44"/>
    <w:rsid w:val="00927F5D"/>
    <w:rsid w:val="00931D06"/>
    <w:rsid w:val="00933F82"/>
    <w:rsid w:val="00934F25"/>
    <w:rsid w:val="00935726"/>
    <w:rsid w:val="00945D22"/>
    <w:rsid w:val="00946C89"/>
    <w:rsid w:val="00950123"/>
    <w:rsid w:val="00952E7D"/>
    <w:rsid w:val="009547BC"/>
    <w:rsid w:val="00955C10"/>
    <w:rsid w:val="009572BD"/>
    <w:rsid w:val="00957CFF"/>
    <w:rsid w:val="00960419"/>
    <w:rsid w:val="00960DB4"/>
    <w:rsid w:val="009615F1"/>
    <w:rsid w:val="00961A0D"/>
    <w:rsid w:val="00963598"/>
    <w:rsid w:val="0096399C"/>
    <w:rsid w:val="00970B61"/>
    <w:rsid w:val="00973A5B"/>
    <w:rsid w:val="00973C3D"/>
    <w:rsid w:val="00980270"/>
    <w:rsid w:val="00980959"/>
    <w:rsid w:val="0098274E"/>
    <w:rsid w:val="00985928"/>
    <w:rsid w:val="00985C39"/>
    <w:rsid w:val="00987711"/>
    <w:rsid w:val="009928A7"/>
    <w:rsid w:val="00993987"/>
    <w:rsid w:val="00996920"/>
    <w:rsid w:val="009A547B"/>
    <w:rsid w:val="009B1779"/>
    <w:rsid w:val="009B4066"/>
    <w:rsid w:val="009C02BC"/>
    <w:rsid w:val="009C1902"/>
    <w:rsid w:val="009C2D6B"/>
    <w:rsid w:val="009C507C"/>
    <w:rsid w:val="009C5CB4"/>
    <w:rsid w:val="009D5193"/>
    <w:rsid w:val="009D60F4"/>
    <w:rsid w:val="009D77B2"/>
    <w:rsid w:val="009E0244"/>
    <w:rsid w:val="009E1D52"/>
    <w:rsid w:val="009E4189"/>
    <w:rsid w:val="009E5B83"/>
    <w:rsid w:val="009F4AF8"/>
    <w:rsid w:val="009F7070"/>
    <w:rsid w:val="00A01377"/>
    <w:rsid w:val="00A01529"/>
    <w:rsid w:val="00A01E59"/>
    <w:rsid w:val="00A064B4"/>
    <w:rsid w:val="00A10085"/>
    <w:rsid w:val="00A118FC"/>
    <w:rsid w:val="00A120E9"/>
    <w:rsid w:val="00A1231A"/>
    <w:rsid w:val="00A13A9E"/>
    <w:rsid w:val="00A14591"/>
    <w:rsid w:val="00A14754"/>
    <w:rsid w:val="00A167B2"/>
    <w:rsid w:val="00A16C1E"/>
    <w:rsid w:val="00A21C85"/>
    <w:rsid w:val="00A23AF7"/>
    <w:rsid w:val="00A24FF9"/>
    <w:rsid w:val="00A25746"/>
    <w:rsid w:val="00A2678C"/>
    <w:rsid w:val="00A27FAE"/>
    <w:rsid w:val="00A30C6F"/>
    <w:rsid w:val="00A36EC3"/>
    <w:rsid w:val="00A37A89"/>
    <w:rsid w:val="00A418D4"/>
    <w:rsid w:val="00A42173"/>
    <w:rsid w:val="00A42BA8"/>
    <w:rsid w:val="00A454FD"/>
    <w:rsid w:val="00A45C35"/>
    <w:rsid w:val="00A464B9"/>
    <w:rsid w:val="00A465A4"/>
    <w:rsid w:val="00A5649E"/>
    <w:rsid w:val="00A71E16"/>
    <w:rsid w:val="00A74E55"/>
    <w:rsid w:val="00A77664"/>
    <w:rsid w:val="00A80CC0"/>
    <w:rsid w:val="00A82D49"/>
    <w:rsid w:val="00A847E0"/>
    <w:rsid w:val="00A90EA8"/>
    <w:rsid w:val="00A936FC"/>
    <w:rsid w:val="00A93784"/>
    <w:rsid w:val="00A93FE1"/>
    <w:rsid w:val="00A952AE"/>
    <w:rsid w:val="00A966D0"/>
    <w:rsid w:val="00AA0071"/>
    <w:rsid w:val="00AA1C9D"/>
    <w:rsid w:val="00AA3636"/>
    <w:rsid w:val="00AA3E68"/>
    <w:rsid w:val="00AA50BD"/>
    <w:rsid w:val="00AA63C7"/>
    <w:rsid w:val="00AB2AA4"/>
    <w:rsid w:val="00AB6D00"/>
    <w:rsid w:val="00AC0F05"/>
    <w:rsid w:val="00AC10D0"/>
    <w:rsid w:val="00AC717A"/>
    <w:rsid w:val="00AD114A"/>
    <w:rsid w:val="00AD2DE7"/>
    <w:rsid w:val="00AD314A"/>
    <w:rsid w:val="00AD5789"/>
    <w:rsid w:val="00AD6CD0"/>
    <w:rsid w:val="00AD708D"/>
    <w:rsid w:val="00AD7AC1"/>
    <w:rsid w:val="00AD7EB1"/>
    <w:rsid w:val="00AE149D"/>
    <w:rsid w:val="00AE22D5"/>
    <w:rsid w:val="00AE31E8"/>
    <w:rsid w:val="00AE442F"/>
    <w:rsid w:val="00AF0B4C"/>
    <w:rsid w:val="00AF0B69"/>
    <w:rsid w:val="00AF33C7"/>
    <w:rsid w:val="00AF34AF"/>
    <w:rsid w:val="00AF3A77"/>
    <w:rsid w:val="00AF41AF"/>
    <w:rsid w:val="00AF4DDD"/>
    <w:rsid w:val="00AF5800"/>
    <w:rsid w:val="00AF6E52"/>
    <w:rsid w:val="00B0214D"/>
    <w:rsid w:val="00B05393"/>
    <w:rsid w:val="00B06B2F"/>
    <w:rsid w:val="00B105B1"/>
    <w:rsid w:val="00B14805"/>
    <w:rsid w:val="00B16740"/>
    <w:rsid w:val="00B17D36"/>
    <w:rsid w:val="00B25F15"/>
    <w:rsid w:val="00B34E66"/>
    <w:rsid w:val="00B37A9D"/>
    <w:rsid w:val="00B40D54"/>
    <w:rsid w:val="00B4130D"/>
    <w:rsid w:val="00B41AFA"/>
    <w:rsid w:val="00B426CD"/>
    <w:rsid w:val="00B428DD"/>
    <w:rsid w:val="00B44BD2"/>
    <w:rsid w:val="00B45542"/>
    <w:rsid w:val="00B50B3B"/>
    <w:rsid w:val="00B51DE3"/>
    <w:rsid w:val="00B5428A"/>
    <w:rsid w:val="00B558B2"/>
    <w:rsid w:val="00B60485"/>
    <w:rsid w:val="00B61854"/>
    <w:rsid w:val="00B61C7E"/>
    <w:rsid w:val="00B62068"/>
    <w:rsid w:val="00B634F8"/>
    <w:rsid w:val="00B64B94"/>
    <w:rsid w:val="00B65140"/>
    <w:rsid w:val="00B66EFF"/>
    <w:rsid w:val="00B67A20"/>
    <w:rsid w:val="00B714FA"/>
    <w:rsid w:val="00B71B7D"/>
    <w:rsid w:val="00B71E08"/>
    <w:rsid w:val="00B76348"/>
    <w:rsid w:val="00B77A6B"/>
    <w:rsid w:val="00B802C7"/>
    <w:rsid w:val="00B818D5"/>
    <w:rsid w:val="00B86652"/>
    <w:rsid w:val="00B919C4"/>
    <w:rsid w:val="00B92D6F"/>
    <w:rsid w:val="00B96664"/>
    <w:rsid w:val="00B96981"/>
    <w:rsid w:val="00BA20FA"/>
    <w:rsid w:val="00BA2E07"/>
    <w:rsid w:val="00BA5CA0"/>
    <w:rsid w:val="00BA6AA7"/>
    <w:rsid w:val="00BB36C5"/>
    <w:rsid w:val="00BB3F96"/>
    <w:rsid w:val="00BB4EA7"/>
    <w:rsid w:val="00BB6C33"/>
    <w:rsid w:val="00BB72A2"/>
    <w:rsid w:val="00BC2860"/>
    <w:rsid w:val="00BC30EE"/>
    <w:rsid w:val="00BC7307"/>
    <w:rsid w:val="00BC7CB3"/>
    <w:rsid w:val="00BD6A4C"/>
    <w:rsid w:val="00BE0BB8"/>
    <w:rsid w:val="00BE1D44"/>
    <w:rsid w:val="00BE1E7B"/>
    <w:rsid w:val="00BE7934"/>
    <w:rsid w:val="00BE7AE4"/>
    <w:rsid w:val="00BF692B"/>
    <w:rsid w:val="00C01048"/>
    <w:rsid w:val="00C01D98"/>
    <w:rsid w:val="00C02D40"/>
    <w:rsid w:val="00C03616"/>
    <w:rsid w:val="00C04D85"/>
    <w:rsid w:val="00C12F94"/>
    <w:rsid w:val="00C142C4"/>
    <w:rsid w:val="00C146ED"/>
    <w:rsid w:val="00C1643F"/>
    <w:rsid w:val="00C2210B"/>
    <w:rsid w:val="00C2514D"/>
    <w:rsid w:val="00C31F91"/>
    <w:rsid w:val="00C35673"/>
    <w:rsid w:val="00C35ABE"/>
    <w:rsid w:val="00C37990"/>
    <w:rsid w:val="00C37A39"/>
    <w:rsid w:val="00C37A6A"/>
    <w:rsid w:val="00C40198"/>
    <w:rsid w:val="00C524F4"/>
    <w:rsid w:val="00C52CCB"/>
    <w:rsid w:val="00C603DB"/>
    <w:rsid w:val="00C67806"/>
    <w:rsid w:val="00C74535"/>
    <w:rsid w:val="00C76B5F"/>
    <w:rsid w:val="00C774DA"/>
    <w:rsid w:val="00C814AC"/>
    <w:rsid w:val="00C817FA"/>
    <w:rsid w:val="00C82652"/>
    <w:rsid w:val="00C83075"/>
    <w:rsid w:val="00C85200"/>
    <w:rsid w:val="00C85FEE"/>
    <w:rsid w:val="00C86B1F"/>
    <w:rsid w:val="00C904AC"/>
    <w:rsid w:val="00C95409"/>
    <w:rsid w:val="00C96D89"/>
    <w:rsid w:val="00C972F6"/>
    <w:rsid w:val="00C97430"/>
    <w:rsid w:val="00CA09C2"/>
    <w:rsid w:val="00CA3FF7"/>
    <w:rsid w:val="00CA461D"/>
    <w:rsid w:val="00CA5A6A"/>
    <w:rsid w:val="00CB12CF"/>
    <w:rsid w:val="00CB1917"/>
    <w:rsid w:val="00CB1B9B"/>
    <w:rsid w:val="00CB267C"/>
    <w:rsid w:val="00CB33A6"/>
    <w:rsid w:val="00CB466D"/>
    <w:rsid w:val="00CB6618"/>
    <w:rsid w:val="00CC3552"/>
    <w:rsid w:val="00CC4067"/>
    <w:rsid w:val="00CC4425"/>
    <w:rsid w:val="00CD0437"/>
    <w:rsid w:val="00CD350E"/>
    <w:rsid w:val="00CE56B5"/>
    <w:rsid w:val="00CE6501"/>
    <w:rsid w:val="00CE6CDC"/>
    <w:rsid w:val="00CF3CF1"/>
    <w:rsid w:val="00CF4574"/>
    <w:rsid w:val="00CF53E6"/>
    <w:rsid w:val="00CF6A95"/>
    <w:rsid w:val="00D011B6"/>
    <w:rsid w:val="00D01CE6"/>
    <w:rsid w:val="00D04243"/>
    <w:rsid w:val="00D051B6"/>
    <w:rsid w:val="00D05B60"/>
    <w:rsid w:val="00D05EED"/>
    <w:rsid w:val="00D05FEB"/>
    <w:rsid w:val="00D06033"/>
    <w:rsid w:val="00D07951"/>
    <w:rsid w:val="00D14CAB"/>
    <w:rsid w:val="00D20F39"/>
    <w:rsid w:val="00D215B9"/>
    <w:rsid w:val="00D22676"/>
    <w:rsid w:val="00D3236D"/>
    <w:rsid w:val="00D33A11"/>
    <w:rsid w:val="00D34615"/>
    <w:rsid w:val="00D36BDF"/>
    <w:rsid w:val="00D376D4"/>
    <w:rsid w:val="00D41CC9"/>
    <w:rsid w:val="00D50893"/>
    <w:rsid w:val="00D51AE3"/>
    <w:rsid w:val="00D51B4D"/>
    <w:rsid w:val="00D54F5C"/>
    <w:rsid w:val="00D611A1"/>
    <w:rsid w:val="00D61931"/>
    <w:rsid w:val="00D62865"/>
    <w:rsid w:val="00D66821"/>
    <w:rsid w:val="00D675A8"/>
    <w:rsid w:val="00D71EF9"/>
    <w:rsid w:val="00D72765"/>
    <w:rsid w:val="00D72BA2"/>
    <w:rsid w:val="00D7375C"/>
    <w:rsid w:val="00D73F32"/>
    <w:rsid w:val="00D80D86"/>
    <w:rsid w:val="00D81674"/>
    <w:rsid w:val="00D82070"/>
    <w:rsid w:val="00D868CC"/>
    <w:rsid w:val="00D913CD"/>
    <w:rsid w:val="00D9242B"/>
    <w:rsid w:val="00D93688"/>
    <w:rsid w:val="00D93880"/>
    <w:rsid w:val="00D9388A"/>
    <w:rsid w:val="00DA0427"/>
    <w:rsid w:val="00DA28E6"/>
    <w:rsid w:val="00DA3D94"/>
    <w:rsid w:val="00DA7A28"/>
    <w:rsid w:val="00DB39DA"/>
    <w:rsid w:val="00DB4B9D"/>
    <w:rsid w:val="00DB4BB6"/>
    <w:rsid w:val="00DB5F11"/>
    <w:rsid w:val="00DC09DC"/>
    <w:rsid w:val="00DC0E93"/>
    <w:rsid w:val="00DC3F36"/>
    <w:rsid w:val="00DC5D2D"/>
    <w:rsid w:val="00DC73F5"/>
    <w:rsid w:val="00DD0710"/>
    <w:rsid w:val="00DD1967"/>
    <w:rsid w:val="00DD2034"/>
    <w:rsid w:val="00DD4ED4"/>
    <w:rsid w:val="00DD502A"/>
    <w:rsid w:val="00DD5DCC"/>
    <w:rsid w:val="00DE7740"/>
    <w:rsid w:val="00DF040B"/>
    <w:rsid w:val="00DF09E5"/>
    <w:rsid w:val="00DF1576"/>
    <w:rsid w:val="00DF22D9"/>
    <w:rsid w:val="00DF39E2"/>
    <w:rsid w:val="00DF5040"/>
    <w:rsid w:val="00DF6745"/>
    <w:rsid w:val="00DF6FAB"/>
    <w:rsid w:val="00E03E0F"/>
    <w:rsid w:val="00E11200"/>
    <w:rsid w:val="00E12E10"/>
    <w:rsid w:val="00E13664"/>
    <w:rsid w:val="00E1715E"/>
    <w:rsid w:val="00E230C1"/>
    <w:rsid w:val="00E23A17"/>
    <w:rsid w:val="00E23B92"/>
    <w:rsid w:val="00E265C3"/>
    <w:rsid w:val="00E3075C"/>
    <w:rsid w:val="00E33A1B"/>
    <w:rsid w:val="00E3504D"/>
    <w:rsid w:val="00E3513E"/>
    <w:rsid w:val="00E3652D"/>
    <w:rsid w:val="00E37679"/>
    <w:rsid w:val="00E41E4F"/>
    <w:rsid w:val="00E429C2"/>
    <w:rsid w:val="00E468DF"/>
    <w:rsid w:val="00E47AF3"/>
    <w:rsid w:val="00E5077E"/>
    <w:rsid w:val="00E50E0F"/>
    <w:rsid w:val="00E52002"/>
    <w:rsid w:val="00E57A87"/>
    <w:rsid w:val="00E613B8"/>
    <w:rsid w:val="00E61640"/>
    <w:rsid w:val="00E6243D"/>
    <w:rsid w:val="00E62653"/>
    <w:rsid w:val="00E62B45"/>
    <w:rsid w:val="00E6419D"/>
    <w:rsid w:val="00E6780B"/>
    <w:rsid w:val="00E67A48"/>
    <w:rsid w:val="00E71AE4"/>
    <w:rsid w:val="00E72C5A"/>
    <w:rsid w:val="00E77E4F"/>
    <w:rsid w:val="00E801A0"/>
    <w:rsid w:val="00E80BBC"/>
    <w:rsid w:val="00E81FBF"/>
    <w:rsid w:val="00E826BD"/>
    <w:rsid w:val="00E8297A"/>
    <w:rsid w:val="00E83152"/>
    <w:rsid w:val="00E8342E"/>
    <w:rsid w:val="00E83734"/>
    <w:rsid w:val="00E8460B"/>
    <w:rsid w:val="00E84C67"/>
    <w:rsid w:val="00E87660"/>
    <w:rsid w:val="00E87DC9"/>
    <w:rsid w:val="00E9004A"/>
    <w:rsid w:val="00E90C3E"/>
    <w:rsid w:val="00E91A3B"/>
    <w:rsid w:val="00E942F4"/>
    <w:rsid w:val="00E94F41"/>
    <w:rsid w:val="00EA0DC0"/>
    <w:rsid w:val="00EA1325"/>
    <w:rsid w:val="00EA1858"/>
    <w:rsid w:val="00EA247A"/>
    <w:rsid w:val="00EA3793"/>
    <w:rsid w:val="00EA433B"/>
    <w:rsid w:val="00EA6FD3"/>
    <w:rsid w:val="00EA79BB"/>
    <w:rsid w:val="00EB489B"/>
    <w:rsid w:val="00EB6448"/>
    <w:rsid w:val="00EC3C5D"/>
    <w:rsid w:val="00ED03EE"/>
    <w:rsid w:val="00ED19D9"/>
    <w:rsid w:val="00ED287C"/>
    <w:rsid w:val="00ED6FB4"/>
    <w:rsid w:val="00EE0AEF"/>
    <w:rsid w:val="00EE570F"/>
    <w:rsid w:val="00EF0708"/>
    <w:rsid w:val="00EF576B"/>
    <w:rsid w:val="00EF7249"/>
    <w:rsid w:val="00F03289"/>
    <w:rsid w:val="00F04ADC"/>
    <w:rsid w:val="00F05E8C"/>
    <w:rsid w:val="00F10511"/>
    <w:rsid w:val="00F12840"/>
    <w:rsid w:val="00F13461"/>
    <w:rsid w:val="00F1567E"/>
    <w:rsid w:val="00F15F60"/>
    <w:rsid w:val="00F17835"/>
    <w:rsid w:val="00F21126"/>
    <w:rsid w:val="00F239CE"/>
    <w:rsid w:val="00F23D74"/>
    <w:rsid w:val="00F30308"/>
    <w:rsid w:val="00F32B9A"/>
    <w:rsid w:val="00F336D7"/>
    <w:rsid w:val="00F344D5"/>
    <w:rsid w:val="00F35254"/>
    <w:rsid w:val="00F4298E"/>
    <w:rsid w:val="00F45092"/>
    <w:rsid w:val="00F45D8C"/>
    <w:rsid w:val="00F5496C"/>
    <w:rsid w:val="00F57B5B"/>
    <w:rsid w:val="00F60057"/>
    <w:rsid w:val="00F60155"/>
    <w:rsid w:val="00F6518A"/>
    <w:rsid w:val="00F67850"/>
    <w:rsid w:val="00F67EA4"/>
    <w:rsid w:val="00F70CB3"/>
    <w:rsid w:val="00F74D14"/>
    <w:rsid w:val="00F77E00"/>
    <w:rsid w:val="00F77E14"/>
    <w:rsid w:val="00F82009"/>
    <w:rsid w:val="00F8216C"/>
    <w:rsid w:val="00F82E49"/>
    <w:rsid w:val="00F834A7"/>
    <w:rsid w:val="00F840EA"/>
    <w:rsid w:val="00F84F8F"/>
    <w:rsid w:val="00F85BA1"/>
    <w:rsid w:val="00F90E97"/>
    <w:rsid w:val="00F9191C"/>
    <w:rsid w:val="00F91ACC"/>
    <w:rsid w:val="00F920AA"/>
    <w:rsid w:val="00F94F13"/>
    <w:rsid w:val="00F95BB2"/>
    <w:rsid w:val="00F97185"/>
    <w:rsid w:val="00F97F8B"/>
    <w:rsid w:val="00FA7EFF"/>
    <w:rsid w:val="00FB24AD"/>
    <w:rsid w:val="00FB3195"/>
    <w:rsid w:val="00FB5CC6"/>
    <w:rsid w:val="00FC0C6B"/>
    <w:rsid w:val="00FC128E"/>
    <w:rsid w:val="00FC14AA"/>
    <w:rsid w:val="00FC5CF0"/>
    <w:rsid w:val="00FC5EA1"/>
    <w:rsid w:val="00FC6CC0"/>
    <w:rsid w:val="00FC709B"/>
    <w:rsid w:val="00FD1A3B"/>
    <w:rsid w:val="00FD7317"/>
    <w:rsid w:val="00FE0CF5"/>
    <w:rsid w:val="00FE2F7D"/>
    <w:rsid w:val="00FE6B80"/>
    <w:rsid w:val="00FF04CD"/>
    <w:rsid w:val="00FF05B2"/>
    <w:rsid w:val="00FF0D3B"/>
    <w:rsid w:val="00FF41DB"/>
    <w:rsid w:val="00FF4FE3"/>
    <w:rsid w:val="00FF58CD"/>
    <w:rsid w:val="00FF68F4"/>
    <w:rsid w:val="00FF7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eastAsia="ar-SA"/>
    </w:rPr>
  </w:style>
  <w:style w:type="paragraph" w:styleId="Heading1">
    <w:name w:val="heading 1"/>
    <w:basedOn w:val="Normal"/>
    <w:next w:val="Normal"/>
    <w:qFormat/>
    <w:pPr>
      <w:keepNext/>
      <w:widowControl/>
      <w:tabs>
        <w:tab w:val="num" w:pos="432"/>
      </w:tabs>
      <w:ind w:left="432" w:hanging="432"/>
      <w:jc w:val="center"/>
      <w:outlineLvl w:val="0"/>
    </w:pPr>
    <w:rPr>
      <w:b/>
      <w:szCs w:val="24"/>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Hyperlink">
    <w:name w:val="Hyperlink"/>
    <w:rPr>
      <w:color w:val="0000FF"/>
      <w:u w:val="single"/>
    </w:rPr>
  </w:style>
  <w:style w:type="character" w:styleId="Emphasis">
    <w:name w:val="Emphasis"/>
    <w:uiPriority w:val="20"/>
    <w:qFormat/>
    <w:rPr>
      <w:i/>
      <w:iCs/>
    </w:rPr>
  </w:style>
  <w:style w:type="character" w:customStyle="1" w:styleId="eudoraheader">
    <w:name w:val="eudoraheader"/>
    <w:basedOn w:val="DefaultParagraphFont"/>
  </w:style>
  <w:style w:type="character" w:styleId="CommentReference">
    <w:name w:val="annotation reference"/>
    <w:uiPriority w:val="99"/>
    <w:rPr>
      <w:sz w:val="16"/>
      <w:szCs w:val="16"/>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keepNext/>
      <w:keepLines/>
      <w:widowControl/>
      <w:jc w:val="both"/>
    </w:pPr>
    <w:rPr>
      <w:rFonts w:ascii="CG Times" w:hAnsi="CG Times"/>
      <w:sz w:val="2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jc w:val="center"/>
    </w:pPr>
    <w:rPr>
      <w:rFonts w:ascii="CG Times" w:hAnsi="CG Times"/>
      <w:sz w:val="26"/>
    </w:rPr>
  </w:style>
  <w:style w:type="paragraph" w:styleId="BodyTextIndent">
    <w:name w:val="Body Text Indent"/>
    <w:basedOn w:val="Normal"/>
    <w:pPr>
      <w:widowControl/>
      <w:ind w:left="720" w:hanging="720"/>
    </w:pPr>
    <w:rPr>
      <w:rFonts w:ascii="CG Times" w:hAnsi="CG Times"/>
      <w:sz w:val="26"/>
    </w:rPr>
  </w:style>
  <w:style w:type="paragraph" w:styleId="BodyTextIndent2">
    <w:name w:val="Body Text Indent 2"/>
    <w:basedOn w:val="Normal"/>
    <w:pPr>
      <w:widowControl/>
      <w:ind w:left="720" w:hanging="720"/>
    </w:pPr>
    <w:rPr>
      <w:rFonts w:ascii="CG Times" w:hAnsi="CG Times"/>
    </w:rPr>
  </w:style>
  <w:style w:type="paragraph" w:styleId="Title">
    <w:name w:val="Title"/>
    <w:basedOn w:val="Normal"/>
    <w:next w:val="Subtitle"/>
    <w:qFormat/>
    <w:pPr>
      <w:widowControl/>
      <w:jc w:val="center"/>
    </w:pPr>
    <w:rPr>
      <w:b/>
    </w:rPr>
  </w:style>
  <w:style w:type="paragraph" w:styleId="Subtitle">
    <w:name w:val="Subtitle"/>
    <w:basedOn w:val="Heading"/>
    <w:next w:val="BodyText"/>
    <w:qFormat/>
    <w:pPr>
      <w:jc w:val="center"/>
    </w:pPr>
    <w:rPr>
      <w:i/>
      <w:iCs/>
    </w:rPr>
  </w:style>
  <w:style w:type="paragraph" w:styleId="BlockText">
    <w:name w:val="Block Text"/>
    <w:basedOn w:val="Normal"/>
    <w:pPr>
      <w:ind w:left="720" w:right="43" w:hanging="720"/>
    </w:pPr>
  </w:style>
  <w:style w:type="paragraph" w:styleId="HTMLPreformatted">
    <w:name w:val="HTML Preformatted"/>
    <w:basedOn w:val="Normal"/>
    <w:link w:val="HTMLPreformattedChar"/>
    <w:uiPriority w:val="99"/>
    <w:rPr>
      <w:rFonts w:ascii="Courier New" w:hAnsi="Courier New" w:cs="Courier New"/>
      <w:sz w:val="20"/>
    </w:rPr>
  </w:style>
  <w:style w:type="paragraph" w:styleId="CommentText">
    <w:name w:val="annotation text"/>
    <w:basedOn w:val="Normal"/>
    <w:link w:val="CommentTextChar"/>
    <w:pPr>
      <w:widowControl/>
    </w:pPr>
    <w:rPr>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customStyle="1" w:styleId="fm-vol-iss-date">
    <w:name w:val="fm-vol-iss-date"/>
    <w:basedOn w:val="DefaultParagraphFont"/>
    <w:rsid w:val="004F1392"/>
  </w:style>
  <w:style w:type="paragraph" w:styleId="ListParagraph">
    <w:name w:val="List Paragraph"/>
    <w:basedOn w:val="Normal"/>
    <w:uiPriority w:val="34"/>
    <w:qFormat/>
    <w:rsid w:val="007201CF"/>
    <w:pPr>
      <w:ind w:left="720"/>
      <w:contextualSpacing/>
    </w:pPr>
  </w:style>
  <w:style w:type="character" w:customStyle="1" w:styleId="HTMLPreformattedChar">
    <w:name w:val="HTML Preformatted Char"/>
    <w:basedOn w:val="DefaultParagraphFont"/>
    <w:link w:val="HTMLPreformatted"/>
    <w:uiPriority w:val="99"/>
    <w:rsid w:val="007F5062"/>
    <w:rPr>
      <w:rFonts w:ascii="Courier New" w:hAnsi="Courier New" w:cs="Courier New"/>
      <w:lang w:eastAsia="ar-SA"/>
    </w:rPr>
  </w:style>
  <w:style w:type="character" w:customStyle="1" w:styleId="CommentTextChar">
    <w:name w:val="Comment Text Char"/>
    <w:link w:val="CommentText"/>
    <w:locked/>
    <w:rsid w:val="004A6C6F"/>
    <w:rPr>
      <w:lang w:eastAsia="ar-SA"/>
    </w:rPr>
  </w:style>
  <w:style w:type="character" w:customStyle="1" w:styleId="hps">
    <w:name w:val="hps"/>
    <w:basedOn w:val="DefaultParagraphFont"/>
    <w:rsid w:val="00487B00"/>
  </w:style>
  <w:style w:type="character" w:styleId="Strong">
    <w:name w:val="Strong"/>
    <w:basedOn w:val="DefaultParagraphFont"/>
    <w:uiPriority w:val="22"/>
    <w:qFormat/>
    <w:rsid w:val="0072424D"/>
    <w:rPr>
      <w:b/>
      <w:bCs/>
    </w:rPr>
  </w:style>
  <w:style w:type="paragraph" w:customStyle="1" w:styleId="yiv1067129017msobodytextindent2">
    <w:name w:val="yiv1067129017msobodytextindent2"/>
    <w:basedOn w:val="Normal"/>
    <w:rsid w:val="00B919C4"/>
    <w:pPr>
      <w:widowControl/>
      <w:suppressAutoHyphens w:val="0"/>
      <w:spacing w:before="100" w:beforeAutospacing="1" w:after="100" w:afterAutospacing="1"/>
    </w:pPr>
    <w:rPr>
      <w:szCs w:val="24"/>
      <w:lang w:eastAsia="en-US"/>
    </w:rPr>
  </w:style>
  <w:style w:type="paragraph" w:styleId="CommentSubject">
    <w:name w:val="annotation subject"/>
    <w:basedOn w:val="CommentText"/>
    <w:next w:val="CommentText"/>
    <w:link w:val="CommentSubjectChar"/>
    <w:semiHidden/>
    <w:unhideWhenUsed/>
    <w:rsid w:val="000B6C09"/>
    <w:pPr>
      <w:widowControl w:val="0"/>
    </w:pPr>
    <w:rPr>
      <w:b/>
      <w:bCs/>
    </w:rPr>
  </w:style>
  <w:style w:type="character" w:customStyle="1" w:styleId="CommentSubjectChar">
    <w:name w:val="Comment Subject Char"/>
    <w:basedOn w:val="CommentTextChar"/>
    <w:link w:val="CommentSubject"/>
    <w:semiHidden/>
    <w:rsid w:val="000B6C09"/>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lang w:eastAsia="ar-SA"/>
    </w:rPr>
  </w:style>
  <w:style w:type="paragraph" w:styleId="Heading1">
    <w:name w:val="heading 1"/>
    <w:basedOn w:val="Normal"/>
    <w:next w:val="Normal"/>
    <w:qFormat/>
    <w:pPr>
      <w:keepNext/>
      <w:widowControl/>
      <w:tabs>
        <w:tab w:val="num" w:pos="432"/>
      </w:tabs>
      <w:ind w:left="432" w:hanging="432"/>
      <w:jc w:val="center"/>
      <w:outlineLvl w:val="0"/>
    </w:pPr>
    <w:rPr>
      <w:b/>
      <w:szCs w:val="24"/>
    </w:rPr>
  </w:style>
  <w:style w:type="paragraph" w:styleId="Heading2">
    <w:name w:val="heading 2"/>
    <w:basedOn w:val="Normal"/>
    <w:next w:val="Normal"/>
    <w:qFormat/>
    <w:pPr>
      <w:keepNext/>
      <w:tabs>
        <w:tab w:val="num" w:pos="576"/>
      </w:tabs>
      <w:spacing w:before="240" w:after="60"/>
      <w:ind w:left="576" w:hanging="576"/>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Hyperlink">
    <w:name w:val="Hyperlink"/>
    <w:rPr>
      <w:color w:val="0000FF"/>
      <w:u w:val="single"/>
    </w:rPr>
  </w:style>
  <w:style w:type="character" w:styleId="Emphasis">
    <w:name w:val="Emphasis"/>
    <w:uiPriority w:val="20"/>
    <w:qFormat/>
    <w:rPr>
      <w:i/>
      <w:iCs/>
    </w:rPr>
  </w:style>
  <w:style w:type="character" w:customStyle="1" w:styleId="eudoraheader">
    <w:name w:val="eudoraheader"/>
    <w:basedOn w:val="DefaultParagraphFont"/>
  </w:style>
  <w:style w:type="character" w:styleId="CommentReference">
    <w:name w:val="annotation reference"/>
    <w:uiPriority w:val="99"/>
    <w:rPr>
      <w:sz w:val="16"/>
      <w:szCs w:val="16"/>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keepNext/>
      <w:keepLines/>
      <w:widowControl/>
      <w:jc w:val="both"/>
    </w:pPr>
    <w:rPr>
      <w:rFonts w:ascii="CG Times" w:hAnsi="CG Times"/>
      <w:sz w:val="26"/>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jc w:val="center"/>
    </w:pPr>
    <w:rPr>
      <w:rFonts w:ascii="CG Times" w:hAnsi="CG Times"/>
      <w:sz w:val="26"/>
    </w:rPr>
  </w:style>
  <w:style w:type="paragraph" w:styleId="BodyTextIndent">
    <w:name w:val="Body Text Indent"/>
    <w:basedOn w:val="Normal"/>
    <w:pPr>
      <w:widowControl/>
      <w:ind w:left="720" w:hanging="720"/>
    </w:pPr>
    <w:rPr>
      <w:rFonts w:ascii="CG Times" w:hAnsi="CG Times"/>
      <w:sz w:val="26"/>
    </w:rPr>
  </w:style>
  <w:style w:type="paragraph" w:styleId="BodyTextIndent2">
    <w:name w:val="Body Text Indent 2"/>
    <w:basedOn w:val="Normal"/>
    <w:pPr>
      <w:widowControl/>
      <w:ind w:left="720" w:hanging="720"/>
    </w:pPr>
    <w:rPr>
      <w:rFonts w:ascii="CG Times" w:hAnsi="CG Times"/>
    </w:rPr>
  </w:style>
  <w:style w:type="paragraph" w:styleId="Title">
    <w:name w:val="Title"/>
    <w:basedOn w:val="Normal"/>
    <w:next w:val="Subtitle"/>
    <w:qFormat/>
    <w:pPr>
      <w:widowControl/>
      <w:jc w:val="center"/>
    </w:pPr>
    <w:rPr>
      <w:b/>
    </w:rPr>
  </w:style>
  <w:style w:type="paragraph" w:styleId="Subtitle">
    <w:name w:val="Subtitle"/>
    <w:basedOn w:val="Heading"/>
    <w:next w:val="BodyText"/>
    <w:qFormat/>
    <w:pPr>
      <w:jc w:val="center"/>
    </w:pPr>
    <w:rPr>
      <w:i/>
      <w:iCs/>
    </w:rPr>
  </w:style>
  <w:style w:type="paragraph" w:styleId="BlockText">
    <w:name w:val="Block Text"/>
    <w:basedOn w:val="Normal"/>
    <w:pPr>
      <w:ind w:left="720" w:right="43" w:hanging="720"/>
    </w:pPr>
  </w:style>
  <w:style w:type="paragraph" w:styleId="HTMLPreformatted">
    <w:name w:val="HTML Preformatted"/>
    <w:basedOn w:val="Normal"/>
    <w:link w:val="HTMLPreformattedChar"/>
    <w:uiPriority w:val="99"/>
    <w:rPr>
      <w:rFonts w:ascii="Courier New" w:hAnsi="Courier New" w:cs="Courier New"/>
      <w:sz w:val="20"/>
    </w:rPr>
  </w:style>
  <w:style w:type="paragraph" w:styleId="CommentText">
    <w:name w:val="annotation text"/>
    <w:basedOn w:val="Normal"/>
    <w:link w:val="CommentTextChar"/>
    <w:pPr>
      <w:widowControl/>
    </w:pPr>
    <w:rPr>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character" w:customStyle="1" w:styleId="fm-vol-iss-date">
    <w:name w:val="fm-vol-iss-date"/>
    <w:basedOn w:val="DefaultParagraphFont"/>
    <w:rsid w:val="004F1392"/>
  </w:style>
  <w:style w:type="paragraph" w:styleId="ListParagraph">
    <w:name w:val="List Paragraph"/>
    <w:basedOn w:val="Normal"/>
    <w:uiPriority w:val="34"/>
    <w:qFormat/>
    <w:rsid w:val="007201CF"/>
    <w:pPr>
      <w:ind w:left="720"/>
      <w:contextualSpacing/>
    </w:pPr>
  </w:style>
  <w:style w:type="character" w:customStyle="1" w:styleId="HTMLPreformattedChar">
    <w:name w:val="HTML Preformatted Char"/>
    <w:basedOn w:val="DefaultParagraphFont"/>
    <w:link w:val="HTMLPreformatted"/>
    <w:uiPriority w:val="99"/>
    <w:rsid w:val="007F5062"/>
    <w:rPr>
      <w:rFonts w:ascii="Courier New" w:hAnsi="Courier New" w:cs="Courier New"/>
      <w:lang w:eastAsia="ar-SA"/>
    </w:rPr>
  </w:style>
  <w:style w:type="character" w:customStyle="1" w:styleId="CommentTextChar">
    <w:name w:val="Comment Text Char"/>
    <w:link w:val="CommentText"/>
    <w:locked/>
    <w:rsid w:val="004A6C6F"/>
    <w:rPr>
      <w:lang w:eastAsia="ar-SA"/>
    </w:rPr>
  </w:style>
  <w:style w:type="character" w:customStyle="1" w:styleId="hps">
    <w:name w:val="hps"/>
    <w:basedOn w:val="DefaultParagraphFont"/>
    <w:rsid w:val="00487B00"/>
  </w:style>
  <w:style w:type="character" w:styleId="Strong">
    <w:name w:val="Strong"/>
    <w:basedOn w:val="DefaultParagraphFont"/>
    <w:uiPriority w:val="22"/>
    <w:qFormat/>
    <w:rsid w:val="0072424D"/>
    <w:rPr>
      <w:b/>
      <w:bCs/>
    </w:rPr>
  </w:style>
  <w:style w:type="paragraph" w:customStyle="1" w:styleId="yiv1067129017msobodytextindent2">
    <w:name w:val="yiv1067129017msobodytextindent2"/>
    <w:basedOn w:val="Normal"/>
    <w:rsid w:val="00B919C4"/>
    <w:pPr>
      <w:widowControl/>
      <w:suppressAutoHyphens w:val="0"/>
      <w:spacing w:before="100" w:beforeAutospacing="1" w:after="100" w:afterAutospacing="1"/>
    </w:pPr>
    <w:rPr>
      <w:szCs w:val="24"/>
      <w:lang w:eastAsia="en-US"/>
    </w:rPr>
  </w:style>
  <w:style w:type="paragraph" w:styleId="CommentSubject">
    <w:name w:val="annotation subject"/>
    <w:basedOn w:val="CommentText"/>
    <w:next w:val="CommentText"/>
    <w:link w:val="CommentSubjectChar"/>
    <w:semiHidden/>
    <w:unhideWhenUsed/>
    <w:rsid w:val="000B6C09"/>
    <w:pPr>
      <w:widowControl w:val="0"/>
    </w:pPr>
    <w:rPr>
      <w:b/>
      <w:bCs/>
    </w:rPr>
  </w:style>
  <w:style w:type="character" w:customStyle="1" w:styleId="CommentSubjectChar">
    <w:name w:val="Comment Subject Char"/>
    <w:basedOn w:val="CommentTextChar"/>
    <w:link w:val="CommentSubject"/>
    <w:semiHidden/>
    <w:rsid w:val="000B6C0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548">
      <w:bodyDiv w:val="1"/>
      <w:marLeft w:val="0"/>
      <w:marRight w:val="0"/>
      <w:marTop w:val="0"/>
      <w:marBottom w:val="0"/>
      <w:divBdr>
        <w:top w:val="none" w:sz="0" w:space="0" w:color="auto"/>
        <w:left w:val="none" w:sz="0" w:space="0" w:color="auto"/>
        <w:bottom w:val="none" w:sz="0" w:space="0" w:color="auto"/>
        <w:right w:val="none" w:sz="0" w:space="0" w:color="auto"/>
      </w:divBdr>
    </w:div>
    <w:div w:id="221215221">
      <w:bodyDiv w:val="1"/>
      <w:marLeft w:val="0"/>
      <w:marRight w:val="0"/>
      <w:marTop w:val="0"/>
      <w:marBottom w:val="0"/>
      <w:divBdr>
        <w:top w:val="none" w:sz="0" w:space="0" w:color="auto"/>
        <w:left w:val="none" w:sz="0" w:space="0" w:color="auto"/>
        <w:bottom w:val="none" w:sz="0" w:space="0" w:color="auto"/>
        <w:right w:val="none" w:sz="0" w:space="0" w:color="auto"/>
      </w:divBdr>
    </w:div>
    <w:div w:id="292565301">
      <w:bodyDiv w:val="1"/>
      <w:marLeft w:val="0"/>
      <w:marRight w:val="0"/>
      <w:marTop w:val="0"/>
      <w:marBottom w:val="0"/>
      <w:divBdr>
        <w:top w:val="none" w:sz="0" w:space="0" w:color="auto"/>
        <w:left w:val="none" w:sz="0" w:space="0" w:color="auto"/>
        <w:bottom w:val="none" w:sz="0" w:space="0" w:color="auto"/>
        <w:right w:val="none" w:sz="0" w:space="0" w:color="auto"/>
      </w:divBdr>
    </w:div>
    <w:div w:id="432557527">
      <w:bodyDiv w:val="1"/>
      <w:marLeft w:val="0"/>
      <w:marRight w:val="0"/>
      <w:marTop w:val="0"/>
      <w:marBottom w:val="0"/>
      <w:divBdr>
        <w:top w:val="none" w:sz="0" w:space="0" w:color="auto"/>
        <w:left w:val="none" w:sz="0" w:space="0" w:color="auto"/>
        <w:bottom w:val="none" w:sz="0" w:space="0" w:color="auto"/>
        <w:right w:val="none" w:sz="0" w:space="0" w:color="auto"/>
      </w:divBdr>
    </w:div>
    <w:div w:id="574357984">
      <w:bodyDiv w:val="1"/>
      <w:marLeft w:val="0"/>
      <w:marRight w:val="0"/>
      <w:marTop w:val="0"/>
      <w:marBottom w:val="0"/>
      <w:divBdr>
        <w:top w:val="none" w:sz="0" w:space="0" w:color="auto"/>
        <w:left w:val="none" w:sz="0" w:space="0" w:color="auto"/>
        <w:bottom w:val="none" w:sz="0" w:space="0" w:color="auto"/>
        <w:right w:val="none" w:sz="0" w:space="0" w:color="auto"/>
      </w:divBdr>
    </w:div>
    <w:div w:id="1081876791">
      <w:bodyDiv w:val="1"/>
      <w:marLeft w:val="0"/>
      <w:marRight w:val="0"/>
      <w:marTop w:val="0"/>
      <w:marBottom w:val="0"/>
      <w:divBdr>
        <w:top w:val="none" w:sz="0" w:space="0" w:color="auto"/>
        <w:left w:val="none" w:sz="0" w:space="0" w:color="auto"/>
        <w:bottom w:val="none" w:sz="0" w:space="0" w:color="auto"/>
        <w:right w:val="none" w:sz="0" w:space="0" w:color="auto"/>
      </w:divBdr>
    </w:div>
    <w:div w:id="1173758707">
      <w:bodyDiv w:val="1"/>
      <w:marLeft w:val="0"/>
      <w:marRight w:val="0"/>
      <w:marTop w:val="0"/>
      <w:marBottom w:val="0"/>
      <w:divBdr>
        <w:top w:val="none" w:sz="0" w:space="0" w:color="auto"/>
        <w:left w:val="none" w:sz="0" w:space="0" w:color="auto"/>
        <w:bottom w:val="none" w:sz="0" w:space="0" w:color="auto"/>
        <w:right w:val="none" w:sz="0" w:space="0" w:color="auto"/>
      </w:divBdr>
    </w:div>
    <w:div w:id="1487743359">
      <w:bodyDiv w:val="1"/>
      <w:marLeft w:val="0"/>
      <w:marRight w:val="0"/>
      <w:marTop w:val="0"/>
      <w:marBottom w:val="0"/>
      <w:divBdr>
        <w:top w:val="none" w:sz="0" w:space="0" w:color="auto"/>
        <w:left w:val="none" w:sz="0" w:space="0" w:color="auto"/>
        <w:bottom w:val="none" w:sz="0" w:space="0" w:color="auto"/>
        <w:right w:val="none" w:sz="0" w:space="0" w:color="auto"/>
      </w:divBdr>
    </w:div>
    <w:div w:id="1493712832">
      <w:bodyDiv w:val="1"/>
      <w:marLeft w:val="0"/>
      <w:marRight w:val="0"/>
      <w:marTop w:val="0"/>
      <w:marBottom w:val="0"/>
      <w:divBdr>
        <w:top w:val="none" w:sz="0" w:space="0" w:color="auto"/>
        <w:left w:val="none" w:sz="0" w:space="0" w:color="auto"/>
        <w:bottom w:val="none" w:sz="0" w:space="0" w:color="auto"/>
        <w:right w:val="none" w:sz="0" w:space="0" w:color="auto"/>
      </w:divBdr>
    </w:div>
    <w:div w:id="1570462140">
      <w:bodyDiv w:val="1"/>
      <w:marLeft w:val="0"/>
      <w:marRight w:val="0"/>
      <w:marTop w:val="0"/>
      <w:marBottom w:val="0"/>
      <w:divBdr>
        <w:top w:val="none" w:sz="0" w:space="0" w:color="auto"/>
        <w:left w:val="none" w:sz="0" w:space="0" w:color="auto"/>
        <w:bottom w:val="none" w:sz="0" w:space="0" w:color="auto"/>
        <w:right w:val="none" w:sz="0" w:space="0" w:color="auto"/>
      </w:divBdr>
    </w:div>
    <w:div w:id="1789467398">
      <w:bodyDiv w:val="1"/>
      <w:marLeft w:val="0"/>
      <w:marRight w:val="0"/>
      <w:marTop w:val="0"/>
      <w:marBottom w:val="0"/>
      <w:divBdr>
        <w:top w:val="none" w:sz="0" w:space="0" w:color="auto"/>
        <w:left w:val="none" w:sz="0" w:space="0" w:color="auto"/>
        <w:bottom w:val="none" w:sz="0" w:space="0" w:color="auto"/>
        <w:right w:val="none" w:sz="0" w:space="0" w:color="auto"/>
      </w:divBdr>
    </w:div>
    <w:div w:id="1834569566">
      <w:bodyDiv w:val="1"/>
      <w:marLeft w:val="0"/>
      <w:marRight w:val="0"/>
      <w:marTop w:val="0"/>
      <w:marBottom w:val="0"/>
      <w:divBdr>
        <w:top w:val="none" w:sz="0" w:space="0" w:color="auto"/>
        <w:left w:val="none" w:sz="0" w:space="0" w:color="auto"/>
        <w:bottom w:val="none" w:sz="0" w:space="0" w:color="auto"/>
        <w:right w:val="none" w:sz="0" w:space="0" w:color="auto"/>
      </w:divBdr>
    </w:div>
    <w:div w:id="1961762049">
      <w:bodyDiv w:val="1"/>
      <w:marLeft w:val="0"/>
      <w:marRight w:val="0"/>
      <w:marTop w:val="0"/>
      <w:marBottom w:val="0"/>
      <w:divBdr>
        <w:top w:val="none" w:sz="0" w:space="0" w:color="auto"/>
        <w:left w:val="none" w:sz="0" w:space="0" w:color="auto"/>
        <w:bottom w:val="none" w:sz="0" w:space="0" w:color="auto"/>
        <w:right w:val="none" w:sz="0" w:space="0" w:color="auto"/>
      </w:divBdr>
      <w:divsChild>
        <w:div w:id="1578325274">
          <w:marLeft w:val="0"/>
          <w:marRight w:val="0"/>
          <w:marTop w:val="0"/>
          <w:marBottom w:val="0"/>
          <w:divBdr>
            <w:top w:val="none" w:sz="0" w:space="0" w:color="auto"/>
            <w:left w:val="none" w:sz="0" w:space="0" w:color="auto"/>
            <w:bottom w:val="none" w:sz="0" w:space="0" w:color="auto"/>
            <w:right w:val="none" w:sz="0" w:space="0" w:color="auto"/>
          </w:divBdr>
        </w:div>
      </w:divsChild>
    </w:div>
    <w:div w:id="1968774540">
      <w:bodyDiv w:val="1"/>
      <w:marLeft w:val="0"/>
      <w:marRight w:val="0"/>
      <w:marTop w:val="0"/>
      <w:marBottom w:val="0"/>
      <w:divBdr>
        <w:top w:val="none" w:sz="0" w:space="0" w:color="auto"/>
        <w:left w:val="none" w:sz="0" w:space="0" w:color="auto"/>
        <w:bottom w:val="none" w:sz="0" w:space="0" w:color="auto"/>
        <w:right w:val="none" w:sz="0" w:space="0" w:color="auto"/>
      </w:divBdr>
    </w:div>
    <w:div w:id="2013332045">
      <w:bodyDiv w:val="1"/>
      <w:marLeft w:val="0"/>
      <w:marRight w:val="0"/>
      <w:marTop w:val="0"/>
      <w:marBottom w:val="0"/>
      <w:divBdr>
        <w:top w:val="none" w:sz="0" w:space="0" w:color="auto"/>
        <w:left w:val="none" w:sz="0" w:space="0" w:color="auto"/>
        <w:bottom w:val="none" w:sz="0" w:space="0" w:color="auto"/>
        <w:right w:val="none" w:sz="0" w:space="0" w:color="auto"/>
      </w:divBdr>
    </w:div>
    <w:div w:id="21448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lityoflifeconsulti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crossref.org/10.1155%2F2010%2F231074" TargetMode="External"/><Relationship Id="rId4" Type="http://schemas.openxmlformats.org/officeDocument/2006/relationships/settings" Target="settings.xml"/><Relationship Id="rId9" Type="http://schemas.openxmlformats.org/officeDocument/2006/relationships/hyperlink" Target="http://onlinelibrary.wiley.com/doi/10.1111/cob.12203/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5479</Words>
  <Characters>31236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CURRICULUM VITAE</vt:lpstr>
    </vt:vector>
  </TitlesOfParts>
  <Company>Quality of Life Consulting</Company>
  <LinksUpToDate>false</LinksUpToDate>
  <CharactersWithSpaces>36642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Ronnie Kolotkin</dc:creator>
  <cp:lastModifiedBy>RK</cp:lastModifiedBy>
  <cp:revision>3</cp:revision>
  <cp:lastPrinted>2017-07-11T23:47:00Z</cp:lastPrinted>
  <dcterms:created xsi:type="dcterms:W3CDTF">2018-01-15T21:06:00Z</dcterms:created>
  <dcterms:modified xsi:type="dcterms:W3CDTF">2018-01-15T21:07:00Z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&lt;ENInstantFormat&gt;&lt;Enabled&gt;1&lt;/Enabled&gt;&lt;ScanUnformatted&gt;1&lt;/ScanUnformatted&gt;&lt;ScanChanges&gt;1&lt;/ScanChanges&gt;&lt;/ENInstantFormat&gt;</vt:lpwstr>
  </property>
  <property fmtid="{D5CDD505-2E9C-101B-9397-08002B2CF9AE}" pid="3" name="FootPrint1">
    <vt:bool>true</vt:bool>
  </property>
</Properties>
</file>